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33A87" w14:textId="4E86EF59" w:rsidR="00C6116C" w:rsidRDefault="008E297D">
      <w:pPr>
        <w:rPr>
          <w:rFonts w:ascii="Arial" w:hAnsi="Arial" w:cs="Arial"/>
          <w:sz w:val="16"/>
          <w:szCs w:val="16"/>
        </w:rPr>
      </w:pPr>
      <w:r>
        <w:rPr>
          <w:rFonts w:ascii="Arial" w:hAnsi="Arial" w:cs="Arial"/>
          <w:sz w:val="16"/>
          <w:szCs w:val="16"/>
        </w:rPr>
        <w:t xml:space="preserve">                                                              </w:t>
      </w:r>
      <w:r w:rsidR="00023B4F" w:rsidRPr="008E297D">
        <w:rPr>
          <w:rFonts w:ascii="Arial" w:hAnsi="Arial" w:cs="Arial"/>
          <w:sz w:val="16"/>
          <w:szCs w:val="16"/>
        </w:rPr>
        <w:t>Załącznik Nr 1</w:t>
      </w:r>
      <w:r>
        <w:rPr>
          <w:rFonts w:ascii="Arial" w:hAnsi="Arial" w:cs="Arial"/>
          <w:sz w:val="16"/>
          <w:szCs w:val="16"/>
        </w:rPr>
        <w:t xml:space="preserve"> do Zarządzenie 8/2018 Kierownika DDSW w Sławkowie  w sprawie   </w:t>
      </w:r>
    </w:p>
    <w:p w14:paraId="7CFCC543" w14:textId="25F5B710" w:rsidR="008E297D" w:rsidRPr="008E297D" w:rsidRDefault="008E297D" w:rsidP="008E297D">
      <w:pPr>
        <w:rPr>
          <w:rFonts w:ascii="Arial" w:hAnsi="Arial" w:cs="Arial"/>
          <w:sz w:val="16"/>
          <w:szCs w:val="16"/>
        </w:rPr>
      </w:pPr>
      <w:r>
        <w:rPr>
          <w:rFonts w:ascii="Arial" w:hAnsi="Arial" w:cs="Arial"/>
          <w:sz w:val="16"/>
          <w:szCs w:val="16"/>
        </w:rPr>
        <w:t xml:space="preserve">                                                                   wprowadzenia zasad polityki  rachunkowości i obiegu dokumentów</w:t>
      </w:r>
    </w:p>
    <w:p w14:paraId="08288644" w14:textId="77777777" w:rsidR="008E297D" w:rsidRPr="001D5AE0" w:rsidRDefault="008E297D" w:rsidP="008E297D">
      <w:pPr>
        <w:rPr>
          <w:rFonts w:ascii="Arial" w:hAnsi="Arial" w:cs="Arial"/>
          <w:sz w:val="24"/>
          <w:szCs w:val="24"/>
        </w:rPr>
      </w:pPr>
    </w:p>
    <w:p w14:paraId="2999013A" w14:textId="6DD0C404" w:rsidR="008E297D" w:rsidRPr="001D5AE0" w:rsidRDefault="008E297D">
      <w:pPr>
        <w:rPr>
          <w:rFonts w:ascii="Arial" w:hAnsi="Arial" w:cs="Arial"/>
          <w:sz w:val="24"/>
          <w:szCs w:val="24"/>
        </w:rPr>
      </w:pPr>
    </w:p>
    <w:p w14:paraId="6D88F13B" w14:textId="18336E71" w:rsidR="00C6116C" w:rsidRPr="001D5AE0" w:rsidRDefault="00C6116C">
      <w:pPr>
        <w:spacing w:after="0" w:line="240" w:lineRule="auto"/>
        <w:jc w:val="center"/>
        <w:rPr>
          <w:rFonts w:ascii="Arial" w:eastAsia="Times New Roman" w:hAnsi="Arial" w:cs="Arial"/>
          <w:b/>
          <w:sz w:val="24"/>
          <w:szCs w:val="24"/>
          <w:lang w:eastAsia="pl-PL"/>
        </w:rPr>
      </w:pPr>
    </w:p>
    <w:p w14:paraId="399B5A5F" w14:textId="77777777" w:rsidR="00C6116C" w:rsidRPr="001D5AE0" w:rsidRDefault="00023B4F">
      <w:pPr>
        <w:spacing w:after="0" w:line="240" w:lineRule="auto"/>
        <w:jc w:val="center"/>
        <w:rPr>
          <w:rFonts w:ascii="Arial" w:eastAsia="Times New Roman" w:hAnsi="Arial" w:cs="Arial"/>
          <w:b/>
          <w:sz w:val="24"/>
          <w:szCs w:val="24"/>
          <w:lang w:eastAsia="pl-PL"/>
        </w:rPr>
      </w:pPr>
      <w:r w:rsidRPr="001D5AE0">
        <w:rPr>
          <w:rFonts w:ascii="Arial" w:eastAsia="Times New Roman" w:hAnsi="Arial" w:cs="Arial"/>
          <w:b/>
          <w:sz w:val="24"/>
          <w:szCs w:val="24"/>
          <w:lang w:eastAsia="pl-PL"/>
        </w:rPr>
        <w:t>Ogólne zasady prowadzenia ksiąg rachunkowych</w:t>
      </w:r>
    </w:p>
    <w:p w14:paraId="17E6C4C2" w14:textId="77777777" w:rsidR="00C6116C" w:rsidRPr="001D5AE0" w:rsidRDefault="00C6116C">
      <w:pPr>
        <w:rPr>
          <w:rFonts w:ascii="Arial" w:hAnsi="Arial" w:cs="Arial"/>
          <w:smallCaps/>
          <w:sz w:val="24"/>
          <w:szCs w:val="24"/>
        </w:rPr>
      </w:pPr>
    </w:p>
    <w:p w14:paraId="0B16FC94" w14:textId="77777777" w:rsidR="00C6116C" w:rsidRPr="001D5AE0" w:rsidRDefault="00023B4F">
      <w:pPr>
        <w:jc w:val="center"/>
        <w:rPr>
          <w:rFonts w:ascii="Arial" w:hAnsi="Arial" w:cs="Arial"/>
          <w:sz w:val="24"/>
          <w:szCs w:val="24"/>
        </w:rPr>
      </w:pPr>
      <w:r w:rsidRPr="001D5AE0">
        <w:rPr>
          <w:rFonts w:ascii="Arial" w:hAnsi="Arial" w:cs="Arial"/>
          <w:sz w:val="24"/>
          <w:szCs w:val="24"/>
        </w:rPr>
        <w:t xml:space="preserve">§ 1    </w:t>
      </w:r>
    </w:p>
    <w:p w14:paraId="0BE472CA" w14:textId="7E8F105F" w:rsidR="00C6116C" w:rsidRPr="001D5AE0" w:rsidRDefault="00023B4F" w:rsidP="00653FFA">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 xml:space="preserve">Księgi rachunkowe dla </w:t>
      </w:r>
      <w:r w:rsidR="007C0AF2" w:rsidRPr="001D5AE0">
        <w:rPr>
          <w:rFonts w:ascii="Arial" w:eastAsia="Times New Roman" w:hAnsi="Arial" w:cs="Arial"/>
          <w:sz w:val="24"/>
          <w:szCs w:val="24"/>
          <w:lang w:eastAsia="pl-PL"/>
        </w:rPr>
        <w:t>Dziennego Domu ,, Senior Wigor,,</w:t>
      </w:r>
      <w:r w:rsidRPr="001D5AE0">
        <w:rPr>
          <w:rFonts w:ascii="Arial" w:eastAsia="Times New Roman" w:hAnsi="Arial" w:cs="Arial"/>
          <w:sz w:val="24"/>
          <w:szCs w:val="24"/>
          <w:lang w:eastAsia="pl-PL"/>
        </w:rPr>
        <w:t xml:space="preserve"> w Sławkowie prowadzi się w siedzibie jednostki przy ulicy Kościelnej 11 w Sławkowie.</w:t>
      </w:r>
    </w:p>
    <w:p w14:paraId="56146BA0" w14:textId="5BC58A6A" w:rsidR="00C6116C" w:rsidRPr="001D5AE0" w:rsidRDefault="00023B4F" w:rsidP="00653FFA">
      <w:pPr>
        <w:pStyle w:val="Akapitzlist"/>
        <w:numPr>
          <w:ilvl w:val="0"/>
          <w:numId w:val="1"/>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Rokiem obrotowym jest okres roku budżetowego, czyli rok kalendarzowy od 1 stycznia do</w:t>
      </w:r>
      <w:r w:rsidR="00BB6503">
        <w:rPr>
          <w:rFonts w:ascii="Arial" w:eastAsia="Times New Roman" w:hAnsi="Arial" w:cs="Arial"/>
          <w:sz w:val="24"/>
          <w:szCs w:val="24"/>
          <w:lang w:eastAsia="pl-PL"/>
        </w:rPr>
        <w:t xml:space="preserve"> 31 grudnia .</w:t>
      </w:r>
    </w:p>
    <w:p w14:paraId="6871B476" w14:textId="77777777" w:rsidR="00C6116C" w:rsidRPr="001D5AE0" w:rsidRDefault="00023B4F" w:rsidP="00653FFA">
      <w:pPr>
        <w:pStyle w:val="Akapitzlist"/>
        <w:numPr>
          <w:ilvl w:val="0"/>
          <w:numId w:val="1"/>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Okresem sprawozdawczym jest miesiąc, kwartał, półrocze lub rok, zgodnie z odrębnymi przepisami. W ramach roku obrotowego - okresem sprawozdawczym jest miesiąc do uzgodnień obrotów i sald dzienników częściowych i do uzgodnień z zapisami na kontach ksiąg pomocniczych.</w:t>
      </w:r>
    </w:p>
    <w:p w14:paraId="6D24FCD0" w14:textId="68C2E0B6" w:rsidR="00C6116C" w:rsidRPr="001D5AE0" w:rsidRDefault="00023B4F" w:rsidP="00653FFA">
      <w:pPr>
        <w:pStyle w:val="Akapitzlist"/>
        <w:numPr>
          <w:ilvl w:val="0"/>
          <w:numId w:val="1"/>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 xml:space="preserve">W </w:t>
      </w:r>
      <w:r w:rsidR="007C0AF2" w:rsidRPr="001D5AE0">
        <w:rPr>
          <w:rFonts w:ascii="Arial" w:eastAsia="Times New Roman" w:hAnsi="Arial" w:cs="Arial"/>
          <w:sz w:val="24"/>
          <w:szCs w:val="24"/>
          <w:lang w:eastAsia="pl-PL"/>
        </w:rPr>
        <w:t xml:space="preserve">DDSW </w:t>
      </w:r>
      <w:r w:rsidRPr="001D5AE0">
        <w:rPr>
          <w:rFonts w:ascii="Arial" w:eastAsia="Times New Roman" w:hAnsi="Arial" w:cs="Arial"/>
          <w:sz w:val="24"/>
          <w:szCs w:val="24"/>
          <w:lang w:eastAsia="pl-PL"/>
        </w:rPr>
        <w:t>w Sławkowie sporządza się następujące sprawozdania :</w:t>
      </w:r>
    </w:p>
    <w:p w14:paraId="3A123AD5" w14:textId="6E9DE34C" w:rsidR="00031947" w:rsidRPr="001D5AE0" w:rsidRDefault="00031947" w:rsidP="008E297D">
      <w:pPr>
        <w:pStyle w:val="Akapitzlist"/>
        <w:numPr>
          <w:ilvl w:val="0"/>
          <w:numId w:val="59"/>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miesięczne :</w:t>
      </w:r>
    </w:p>
    <w:p w14:paraId="414BCA0F" w14:textId="41741038" w:rsidR="00255947" w:rsidRPr="001D5AE0" w:rsidRDefault="00255947" w:rsidP="008E297D">
      <w:pPr>
        <w:pStyle w:val="Akapitzlist"/>
        <w:numPr>
          <w:ilvl w:val="0"/>
          <w:numId w:val="60"/>
        </w:numPr>
        <w:spacing w:after="0" w:line="360" w:lineRule="auto"/>
        <w:jc w:val="both"/>
        <w:rPr>
          <w:rFonts w:ascii="Arial" w:hAnsi="Arial" w:cs="Arial"/>
          <w:sz w:val="24"/>
          <w:szCs w:val="24"/>
        </w:rPr>
      </w:pPr>
      <w:r w:rsidRPr="001D5AE0">
        <w:rPr>
          <w:rFonts w:ascii="Arial" w:hAnsi="Arial" w:cs="Arial"/>
          <w:sz w:val="24"/>
          <w:szCs w:val="24"/>
        </w:rPr>
        <w:t>sprawozdanie Rb-27S – sprawozdanie z wykonania planu dochodów budżetowych jednostki samorządu terytorialnego.</w:t>
      </w:r>
    </w:p>
    <w:p w14:paraId="665AB8E5" w14:textId="379648FF" w:rsidR="00255947" w:rsidRPr="001D5AE0" w:rsidRDefault="00255947" w:rsidP="008E297D">
      <w:pPr>
        <w:pStyle w:val="Akapitzlist"/>
        <w:numPr>
          <w:ilvl w:val="0"/>
          <w:numId w:val="60"/>
        </w:numPr>
        <w:spacing w:after="0" w:line="360" w:lineRule="auto"/>
        <w:jc w:val="both"/>
        <w:rPr>
          <w:rFonts w:ascii="Arial" w:hAnsi="Arial" w:cs="Arial"/>
          <w:sz w:val="24"/>
          <w:szCs w:val="24"/>
        </w:rPr>
      </w:pPr>
      <w:r w:rsidRPr="001D5AE0">
        <w:rPr>
          <w:rFonts w:ascii="Arial" w:hAnsi="Arial" w:cs="Arial"/>
          <w:sz w:val="24"/>
          <w:szCs w:val="24"/>
        </w:rPr>
        <w:t>Sprawozdanie Rb-28S – sprawozdanie z wykonania planu wydatków budżetowych jednostki samorządu terytorialnego.</w:t>
      </w:r>
    </w:p>
    <w:p w14:paraId="743F330C" w14:textId="59677B97" w:rsidR="00255947" w:rsidRPr="001D5AE0" w:rsidRDefault="00255947" w:rsidP="008E297D">
      <w:pPr>
        <w:pStyle w:val="Akapitzlist"/>
        <w:numPr>
          <w:ilvl w:val="0"/>
          <w:numId w:val="59"/>
        </w:numPr>
        <w:spacing w:after="0" w:line="360" w:lineRule="auto"/>
        <w:jc w:val="both"/>
        <w:rPr>
          <w:rFonts w:ascii="Arial" w:hAnsi="Arial" w:cs="Arial"/>
          <w:sz w:val="24"/>
          <w:szCs w:val="24"/>
        </w:rPr>
      </w:pPr>
      <w:r w:rsidRPr="001D5AE0">
        <w:rPr>
          <w:rFonts w:ascii="Arial" w:hAnsi="Arial" w:cs="Arial"/>
          <w:sz w:val="24"/>
          <w:szCs w:val="24"/>
        </w:rPr>
        <w:t>kwartalne:</w:t>
      </w:r>
    </w:p>
    <w:p w14:paraId="19F2B093" w14:textId="349A5870" w:rsidR="00255947" w:rsidRPr="001D5AE0" w:rsidRDefault="00255947" w:rsidP="008E297D">
      <w:pPr>
        <w:pStyle w:val="Akapitzlist"/>
        <w:numPr>
          <w:ilvl w:val="0"/>
          <w:numId w:val="61"/>
        </w:numPr>
        <w:spacing w:after="0" w:line="360" w:lineRule="auto"/>
        <w:jc w:val="both"/>
        <w:rPr>
          <w:rFonts w:ascii="Arial" w:hAnsi="Arial" w:cs="Arial"/>
          <w:sz w:val="24"/>
          <w:szCs w:val="24"/>
        </w:rPr>
      </w:pPr>
      <w:r w:rsidRPr="001D5AE0">
        <w:rPr>
          <w:rFonts w:ascii="Arial" w:hAnsi="Arial" w:cs="Arial"/>
          <w:sz w:val="24"/>
          <w:szCs w:val="24"/>
        </w:rPr>
        <w:t>sprawozdanie Rb-N – kwartalne sprawozdanie o stanie należności oraz wybranych aktywów finansowych,</w:t>
      </w:r>
    </w:p>
    <w:p w14:paraId="63D9C653" w14:textId="32914285" w:rsidR="00255947" w:rsidRPr="001D5AE0" w:rsidRDefault="008F52DA" w:rsidP="008E297D">
      <w:pPr>
        <w:pStyle w:val="Akapitzlist"/>
        <w:numPr>
          <w:ilvl w:val="0"/>
          <w:numId w:val="61"/>
        </w:numPr>
        <w:spacing w:after="0" w:line="360" w:lineRule="auto"/>
        <w:jc w:val="both"/>
        <w:rPr>
          <w:rFonts w:ascii="Arial" w:hAnsi="Arial" w:cs="Arial"/>
          <w:sz w:val="24"/>
          <w:szCs w:val="24"/>
        </w:rPr>
      </w:pPr>
      <w:r w:rsidRPr="001D5AE0">
        <w:rPr>
          <w:rFonts w:ascii="Arial" w:hAnsi="Arial" w:cs="Arial"/>
          <w:sz w:val="24"/>
          <w:szCs w:val="24"/>
        </w:rPr>
        <w:t>sprawozdanie Rb-Z – kwartalne sprawozdanie o stanie zobowiązań wg tytułów dłużnych oraz poręczeń i gwarancji,</w:t>
      </w:r>
    </w:p>
    <w:p w14:paraId="38A2E452" w14:textId="0F0EBB9C" w:rsidR="008F52DA" w:rsidRPr="001D5AE0" w:rsidRDefault="008F52DA" w:rsidP="008E297D">
      <w:pPr>
        <w:pStyle w:val="Akapitzlist"/>
        <w:numPr>
          <w:ilvl w:val="0"/>
          <w:numId w:val="61"/>
        </w:numPr>
        <w:spacing w:after="0" w:line="360" w:lineRule="auto"/>
        <w:jc w:val="both"/>
        <w:rPr>
          <w:rFonts w:ascii="Arial" w:hAnsi="Arial" w:cs="Arial"/>
          <w:sz w:val="24"/>
          <w:szCs w:val="24"/>
        </w:rPr>
      </w:pPr>
      <w:r w:rsidRPr="001D5AE0">
        <w:rPr>
          <w:rFonts w:ascii="Arial" w:hAnsi="Arial" w:cs="Arial"/>
          <w:sz w:val="24"/>
          <w:szCs w:val="24"/>
        </w:rPr>
        <w:t>sprawozdanie Rb-ZN – kwartalne sprawozdanie o stanie zobowiązań oraz należności skarbu państwa z tytułu wykonania przez jednostki samorządu terytorialnego zadań zleconych</w:t>
      </w:r>
      <w:r w:rsidR="00BA654A" w:rsidRPr="001D5AE0">
        <w:rPr>
          <w:rFonts w:ascii="Arial" w:hAnsi="Arial" w:cs="Arial"/>
          <w:sz w:val="24"/>
          <w:szCs w:val="24"/>
        </w:rPr>
        <w:t>.</w:t>
      </w:r>
    </w:p>
    <w:p w14:paraId="041E0767" w14:textId="43D27C03" w:rsidR="00BA654A" w:rsidRPr="001D5AE0" w:rsidRDefault="00C03A3B" w:rsidP="008E297D">
      <w:pPr>
        <w:pStyle w:val="Akapitzlist"/>
        <w:numPr>
          <w:ilvl w:val="0"/>
          <w:numId w:val="59"/>
        </w:numPr>
        <w:spacing w:after="0" w:line="360" w:lineRule="auto"/>
        <w:jc w:val="both"/>
        <w:rPr>
          <w:rFonts w:ascii="Arial" w:hAnsi="Arial" w:cs="Arial"/>
          <w:sz w:val="24"/>
          <w:szCs w:val="24"/>
        </w:rPr>
      </w:pPr>
      <w:r w:rsidRPr="001D5AE0">
        <w:rPr>
          <w:rFonts w:ascii="Arial" w:hAnsi="Arial" w:cs="Arial"/>
          <w:sz w:val="24"/>
          <w:szCs w:val="24"/>
        </w:rPr>
        <w:t>za okresy roczne:</w:t>
      </w:r>
    </w:p>
    <w:p w14:paraId="6430EBC9" w14:textId="01C1B602" w:rsidR="00C03A3B" w:rsidRPr="001D5AE0" w:rsidRDefault="00C03A3B" w:rsidP="008E297D">
      <w:pPr>
        <w:pStyle w:val="Akapitzlist"/>
        <w:numPr>
          <w:ilvl w:val="0"/>
          <w:numId w:val="62"/>
        </w:numPr>
        <w:spacing w:after="0" w:line="360" w:lineRule="auto"/>
        <w:jc w:val="both"/>
        <w:rPr>
          <w:rFonts w:ascii="Arial" w:hAnsi="Arial" w:cs="Arial"/>
          <w:sz w:val="24"/>
          <w:szCs w:val="24"/>
        </w:rPr>
      </w:pPr>
      <w:r w:rsidRPr="001D5AE0">
        <w:rPr>
          <w:rFonts w:ascii="Arial" w:hAnsi="Arial" w:cs="Arial"/>
          <w:sz w:val="24"/>
          <w:szCs w:val="24"/>
        </w:rPr>
        <w:t>bilans,</w:t>
      </w:r>
    </w:p>
    <w:p w14:paraId="12D7F43E" w14:textId="0CE72FB0" w:rsidR="00C03A3B" w:rsidRPr="001D5AE0" w:rsidRDefault="00C03A3B" w:rsidP="008E297D">
      <w:pPr>
        <w:pStyle w:val="Akapitzlist"/>
        <w:numPr>
          <w:ilvl w:val="0"/>
          <w:numId w:val="62"/>
        </w:numPr>
        <w:spacing w:after="0" w:line="360" w:lineRule="auto"/>
        <w:jc w:val="both"/>
        <w:rPr>
          <w:rFonts w:ascii="Arial" w:hAnsi="Arial" w:cs="Arial"/>
          <w:sz w:val="24"/>
          <w:szCs w:val="24"/>
        </w:rPr>
      </w:pPr>
      <w:r w:rsidRPr="001D5AE0">
        <w:rPr>
          <w:rFonts w:ascii="Arial" w:hAnsi="Arial" w:cs="Arial"/>
          <w:sz w:val="24"/>
          <w:szCs w:val="24"/>
        </w:rPr>
        <w:t>rachunek zysków i strat,</w:t>
      </w:r>
    </w:p>
    <w:p w14:paraId="7F702923" w14:textId="24CD8864" w:rsidR="00C03A3B" w:rsidRPr="001D5AE0" w:rsidRDefault="00C03A3B" w:rsidP="008E297D">
      <w:pPr>
        <w:pStyle w:val="Akapitzlist"/>
        <w:numPr>
          <w:ilvl w:val="0"/>
          <w:numId w:val="62"/>
        </w:numPr>
        <w:spacing w:after="0" w:line="360" w:lineRule="auto"/>
        <w:jc w:val="both"/>
        <w:rPr>
          <w:rFonts w:ascii="Arial" w:hAnsi="Arial" w:cs="Arial"/>
          <w:sz w:val="24"/>
          <w:szCs w:val="24"/>
        </w:rPr>
      </w:pPr>
      <w:r w:rsidRPr="001D5AE0">
        <w:rPr>
          <w:rFonts w:ascii="Arial" w:hAnsi="Arial" w:cs="Arial"/>
          <w:sz w:val="24"/>
          <w:szCs w:val="24"/>
        </w:rPr>
        <w:t>zestawienie zmian w funduszu,</w:t>
      </w:r>
    </w:p>
    <w:p w14:paraId="1C1D22D2" w14:textId="7BF61D58" w:rsidR="00C03A3B" w:rsidRPr="001D5AE0" w:rsidRDefault="00C03A3B" w:rsidP="008E297D">
      <w:pPr>
        <w:pStyle w:val="Akapitzlist"/>
        <w:numPr>
          <w:ilvl w:val="0"/>
          <w:numId w:val="62"/>
        </w:numPr>
        <w:spacing w:after="0" w:line="360" w:lineRule="auto"/>
        <w:jc w:val="both"/>
        <w:rPr>
          <w:rFonts w:ascii="Arial" w:hAnsi="Arial" w:cs="Arial"/>
          <w:sz w:val="24"/>
          <w:szCs w:val="24"/>
        </w:rPr>
      </w:pPr>
      <w:r w:rsidRPr="001D5AE0">
        <w:rPr>
          <w:rFonts w:ascii="Arial" w:hAnsi="Arial" w:cs="Arial"/>
          <w:sz w:val="24"/>
          <w:szCs w:val="24"/>
        </w:rPr>
        <w:lastRenderedPageBreak/>
        <w:t>informacja dodatkowa.</w:t>
      </w:r>
    </w:p>
    <w:p w14:paraId="78BF8128" w14:textId="331D2474" w:rsidR="00024284" w:rsidRPr="001D5AE0" w:rsidRDefault="00024284" w:rsidP="00653FFA">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Sprawozdania przedkłada się w formie elektronicznej podpisanej bezpiecznym podpisem.</w:t>
      </w:r>
    </w:p>
    <w:p w14:paraId="2F9485A9" w14:textId="7C8B4E5B" w:rsidR="00C6116C" w:rsidRPr="001D5AE0" w:rsidRDefault="00023B4F" w:rsidP="00653FFA">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 xml:space="preserve">Analityka do kont syntetycznych może być rozbudowana w zależności od potrzeb </w:t>
      </w:r>
      <w:r w:rsidR="007C0AF2" w:rsidRPr="001D5AE0">
        <w:rPr>
          <w:rFonts w:ascii="Arial" w:eastAsia="Times New Roman" w:hAnsi="Arial" w:cs="Arial"/>
          <w:sz w:val="24"/>
          <w:szCs w:val="24"/>
          <w:lang w:eastAsia="pl-PL"/>
        </w:rPr>
        <w:t xml:space="preserve">Dziennego Domu ,, Senior –Wigor,, </w:t>
      </w:r>
      <w:r w:rsidRPr="001D5AE0">
        <w:rPr>
          <w:rFonts w:ascii="Arial" w:eastAsia="Times New Roman" w:hAnsi="Arial" w:cs="Arial"/>
          <w:sz w:val="24"/>
          <w:szCs w:val="24"/>
          <w:lang w:eastAsia="pl-PL"/>
        </w:rPr>
        <w:t xml:space="preserve"> w Sławkowie. Dodanie konta analitycznego nie wymaga zmiany każdorazowo instrukcji, decyzję w tym zakresie podejmuje Główny Księgowy.</w:t>
      </w:r>
    </w:p>
    <w:p w14:paraId="6FD86EA5" w14:textId="77777777" w:rsidR="00C6116C" w:rsidRPr="001D5AE0" w:rsidRDefault="00023B4F" w:rsidP="00653FFA">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Księgi rachunkowe otwiera się na początek każdego roku tj. na dzień 1 stycznia, a zamyka na dzień kończący rok obrotowy tj. na dzień 31 grudnia, przy czym:</w:t>
      </w:r>
    </w:p>
    <w:p w14:paraId="5D19B05E" w14:textId="161FAEF8" w:rsidR="00C6116C" w:rsidRPr="001D5AE0" w:rsidRDefault="00BB6503" w:rsidP="00653FFA">
      <w:pPr>
        <w:pStyle w:val="Akapitzlist"/>
        <w:numPr>
          <w:ilvl w:val="0"/>
          <w:numId w:val="2"/>
        </w:numPr>
        <w:spacing w:after="0" w:line="360" w:lineRule="auto"/>
        <w:jc w:val="both"/>
        <w:rPr>
          <w:rFonts w:ascii="Arial" w:hAnsi="Arial" w:cs="Arial"/>
          <w:sz w:val="24"/>
          <w:szCs w:val="24"/>
        </w:rPr>
      </w:pPr>
      <w:r>
        <w:rPr>
          <w:rFonts w:ascii="Arial" w:eastAsia="Times New Roman" w:hAnsi="Arial" w:cs="Arial"/>
          <w:sz w:val="24"/>
          <w:szCs w:val="24"/>
          <w:lang w:eastAsia="pl-PL"/>
        </w:rPr>
        <w:t>O</w:t>
      </w:r>
      <w:r w:rsidR="00023B4F" w:rsidRPr="001D5AE0">
        <w:rPr>
          <w:rFonts w:ascii="Arial" w:eastAsia="Times New Roman" w:hAnsi="Arial" w:cs="Arial"/>
          <w:sz w:val="24"/>
          <w:szCs w:val="24"/>
          <w:lang w:eastAsia="pl-PL"/>
        </w:rPr>
        <w:t>stateczne zamknięcie ksiąg powinno nastąpić do dnia 30 kwietnia roku następnego,</w:t>
      </w:r>
    </w:p>
    <w:p w14:paraId="557F2856" w14:textId="4EF5C042" w:rsidR="00C6116C" w:rsidRPr="001D5AE0" w:rsidRDefault="00023B4F" w:rsidP="00653FFA">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 xml:space="preserve">Księgi rachunkowe </w:t>
      </w:r>
      <w:r w:rsidR="007C0AF2" w:rsidRPr="001D5AE0">
        <w:rPr>
          <w:rFonts w:ascii="Arial" w:eastAsia="Times New Roman" w:hAnsi="Arial" w:cs="Arial"/>
          <w:sz w:val="24"/>
          <w:szCs w:val="24"/>
          <w:lang w:eastAsia="pl-PL"/>
        </w:rPr>
        <w:t>w DDSW</w:t>
      </w:r>
      <w:r w:rsidRPr="001D5AE0">
        <w:rPr>
          <w:rFonts w:ascii="Arial" w:eastAsia="Times New Roman" w:hAnsi="Arial" w:cs="Arial"/>
          <w:sz w:val="24"/>
          <w:szCs w:val="24"/>
          <w:lang w:eastAsia="pl-PL"/>
        </w:rPr>
        <w:t xml:space="preserve"> w Sławkowie są prowadzone komputerowo, z wyjątkiem ksiąg inwentarzowych środków trwałych, pozostałych środków trwałych oraz wartości niematerialnych i prawnych.</w:t>
      </w:r>
    </w:p>
    <w:p w14:paraId="0A3B58B7" w14:textId="77777777" w:rsidR="00C6116C" w:rsidRPr="001D5AE0" w:rsidRDefault="00023B4F" w:rsidP="00653FFA">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Księgi rachunkowe prowadzi się w języku polskim i w walucie polskiej.</w:t>
      </w:r>
    </w:p>
    <w:p w14:paraId="21C7266B" w14:textId="54E9210D" w:rsidR="00C6116C" w:rsidRPr="001D5AE0" w:rsidRDefault="00023B4F" w:rsidP="00653FFA">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Przyjęte zasady (politykę rachunkowości) należy stosować w sposób ciągły, dokonując w kolejnych latach obrotowych jednakowego grupowania operacji gospodarczych, wyceny aktywów i pasywów, w tym także dokonywania odpisów umorzeniowych, ustalania wyniku finansowego i sporządzania sprawozdań finansowych tak, aby za kolejne lata informacje z nich wynikające były porównywalne. Wykazane w księgach rachunkowych na dzień ich zamknięcia stany aktywów i pasywów należy ująć w tej samej wysokości, w otwartych na następny rok obrotowy księgach rachunkowych</w:t>
      </w:r>
      <w:r w:rsidR="007C0AF2" w:rsidRPr="001D5AE0">
        <w:rPr>
          <w:rFonts w:ascii="Arial" w:eastAsia="Times New Roman" w:hAnsi="Arial" w:cs="Arial"/>
          <w:sz w:val="24"/>
          <w:szCs w:val="24"/>
          <w:lang w:eastAsia="pl-PL"/>
        </w:rPr>
        <w:t>( Bilans zamknięcia roku poprzedniego = Bilans otwarcia roku następnego)</w:t>
      </w:r>
      <w:r w:rsidRPr="001D5AE0">
        <w:rPr>
          <w:rFonts w:ascii="Arial" w:eastAsia="Times New Roman" w:hAnsi="Arial" w:cs="Arial"/>
          <w:sz w:val="24"/>
          <w:szCs w:val="24"/>
          <w:lang w:eastAsia="pl-PL"/>
        </w:rPr>
        <w:t>.</w:t>
      </w:r>
    </w:p>
    <w:p w14:paraId="7019AAB7" w14:textId="77777777" w:rsidR="00C6116C" w:rsidRPr="001D5AE0" w:rsidRDefault="00023B4F" w:rsidP="00E96479">
      <w:pPr>
        <w:pStyle w:val="Akapitzlist"/>
        <w:numPr>
          <w:ilvl w:val="0"/>
          <w:numId w:val="1"/>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W księgach rachunkowych jednostki należy ująć wszystkie osiągnięte, przypadające na jej rzecz przychody i koszty, niezależnie od terminu ich zapłaty.</w:t>
      </w:r>
    </w:p>
    <w:p w14:paraId="5C5B8C95" w14:textId="77777777" w:rsidR="00E96479" w:rsidRPr="009D0BC8" w:rsidRDefault="00023B4F" w:rsidP="00E96479">
      <w:pPr>
        <w:pStyle w:val="Akapitzlist"/>
        <w:numPr>
          <w:ilvl w:val="0"/>
          <w:numId w:val="1"/>
        </w:numPr>
        <w:spacing w:after="0" w:line="360" w:lineRule="auto"/>
        <w:jc w:val="both"/>
        <w:rPr>
          <w:rFonts w:ascii="Arial" w:eastAsia="Times New Roman" w:hAnsi="Arial" w:cs="Arial"/>
          <w:b/>
          <w:sz w:val="24"/>
          <w:szCs w:val="24"/>
          <w:lang w:eastAsia="pl-PL"/>
        </w:rPr>
      </w:pPr>
      <w:r w:rsidRPr="001D5AE0">
        <w:rPr>
          <w:rFonts w:ascii="Arial" w:eastAsia="Times New Roman" w:hAnsi="Arial" w:cs="Arial"/>
          <w:sz w:val="24"/>
          <w:szCs w:val="24"/>
          <w:lang w:eastAsia="pl-PL"/>
        </w:rPr>
        <w:t xml:space="preserve"> Zgodnie z artr.8 pkt.1 ustawy o rachunkowości - politykę rachunkowości można zmienić ze skutkiem od pierwszego dnia roku obrotowego, bez względu na datę podjęcia decyzji, jeżeli zmiany  te nie wpływają na rzetelność sprawozdań finansowych i ustalenia wyniku finansowego.</w:t>
      </w:r>
    </w:p>
    <w:p w14:paraId="3782BFA8" w14:textId="77777777" w:rsidR="009D0BC8" w:rsidRDefault="009D0BC8" w:rsidP="009D0BC8">
      <w:pPr>
        <w:pStyle w:val="Akapitzlist"/>
        <w:spacing w:after="0" w:line="360" w:lineRule="auto"/>
        <w:jc w:val="both"/>
        <w:rPr>
          <w:rFonts w:ascii="Arial" w:eastAsia="Times New Roman" w:hAnsi="Arial" w:cs="Arial"/>
          <w:b/>
          <w:sz w:val="24"/>
          <w:szCs w:val="24"/>
          <w:lang w:eastAsia="pl-PL"/>
        </w:rPr>
      </w:pPr>
    </w:p>
    <w:p w14:paraId="0A3C47D3" w14:textId="77777777" w:rsidR="009D0BC8" w:rsidRDefault="009D0BC8" w:rsidP="009D0BC8">
      <w:pPr>
        <w:pStyle w:val="Akapitzlist"/>
        <w:spacing w:after="0" w:line="360" w:lineRule="auto"/>
        <w:jc w:val="both"/>
        <w:rPr>
          <w:rFonts w:ascii="Arial" w:eastAsia="Times New Roman" w:hAnsi="Arial" w:cs="Arial"/>
          <w:b/>
          <w:sz w:val="24"/>
          <w:szCs w:val="24"/>
          <w:lang w:eastAsia="pl-PL"/>
        </w:rPr>
      </w:pPr>
    </w:p>
    <w:p w14:paraId="459C3182" w14:textId="77777777" w:rsidR="009D0BC8" w:rsidRDefault="009D0BC8" w:rsidP="009D0BC8">
      <w:pPr>
        <w:pStyle w:val="Akapitzlist"/>
        <w:spacing w:after="0" w:line="360" w:lineRule="auto"/>
        <w:jc w:val="both"/>
        <w:rPr>
          <w:rFonts w:ascii="Arial" w:eastAsia="Times New Roman" w:hAnsi="Arial" w:cs="Arial"/>
          <w:b/>
          <w:sz w:val="24"/>
          <w:szCs w:val="24"/>
          <w:lang w:eastAsia="pl-PL"/>
        </w:rPr>
      </w:pPr>
    </w:p>
    <w:p w14:paraId="1424297D" w14:textId="77777777" w:rsidR="009D0BC8" w:rsidRPr="001D5AE0" w:rsidRDefault="009D0BC8" w:rsidP="009D0BC8">
      <w:pPr>
        <w:pStyle w:val="Akapitzlist"/>
        <w:spacing w:after="0" w:line="360" w:lineRule="auto"/>
        <w:jc w:val="both"/>
        <w:rPr>
          <w:rFonts w:ascii="Arial" w:eastAsia="Times New Roman" w:hAnsi="Arial" w:cs="Arial"/>
          <w:b/>
          <w:sz w:val="24"/>
          <w:szCs w:val="24"/>
          <w:lang w:eastAsia="pl-PL"/>
        </w:rPr>
      </w:pPr>
    </w:p>
    <w:p w14:paraId="3B41ED63" w14:textId="66FDF3E7" w:rsidR="00C6116C" w:rsidRPr="001D5AE0" w:rsidRDefault="00023B4F" w:rsidP="009D0BC8">
      <w:pPr>
        <w:pStyle w:val="Akapitzlist"/>
        <w:spacing w:after="0" w:line="360" w:lineRule="auto"/>
        <w:jc w:val="center"/>
        <w:rPr>
          <w:rFonts w:ascii="Arial" w:eastAsia="Times New Roman" w:hAnsi="Arial" w:cs="Arial"/>
          <w:b/>
          <w:sz w:val="24"/>
          <w:szCs w:val="24"/>
          <w:lang w:eastAsia="pl-PL"/>
        </w:rPr>
      </w:pPr>
      <w:r w:rsidRPr="001D5AE0">
        <w:rPr>
          <w:rFonts w:ascii="Arial" w:eastAsia="Times New Roman" w:hAnsi="Arial" w:cs="Arial"/>
          <w:b/>
          <w:sz w:val="24"/>
          <w:szCs w:val="24"/>
          <w:lang w:eastAsia="pl-PL"/>
        </w:rPr>
        <w:t>Metody wyceny aktywów i pasywów oraz ustalenie wyniku finansowego</w:t>
      </w:r>
    </w:p>
    <w:p w14:paraId="167A524E" w14:textId="78944C00" w:rsidR="00C6116C" w:rsidRPr="001D5AE0" w:rsidRDefault="00023B4F" w:rsidP="000F5688">
      <w:pPr>
        <w:spacing w:after="0" w:line="360" w:lineRule="auto"/>
        <w:jc w:val="center"/>
        <w:rPr>
          <w:rFonts w:ascii="Arial" w:eastAsia="Times New Roman" w:hAnsi="Arial" w:cs="Arial"/>
          <w:sz w:val="24"/>
          <w:szCs w:val="24"/>
          <w:lang w:eastAsia="pl-PL"/>
        </w:rPr>
      </w:pPr>
      <w:r w:rsidRPr="001D5AE0">
        <w:rPr>
          <w:rFonts w:ascii="Arial" w:eastAsia="Times New Roman" w:hAnsi="Arial" w:cs="Arial"/>
          <w:sz w:val="24"/>
          <w:szCs w:val="24"/>
          <w:lang w:eastAsia="pl-PL"/>
        </w:rPr>
        <w:t>§</w:t>
      </w:r>
      <w:r w:rsidR="00BB6503">
        <w:rPr>
          <w:rFonts w:ascii="Arial" w:eastAsia="Times New Roman" w:hAnsi="Arial" w:cs="Arial"/>
          <w:sz w:val="24"/>
          <w:szCs w:val="24"/>
          <w:lang w:eastAsia="pl-PL"/>
        </w:rPr>
        <w:t xml:space="preserve"> 2</w:t>
      </w:r>
    </w:p>
    <w:p w14:paraId="335CE119" w14:textId="5772406B" w:rsidR="00C6116C" w:rsidRPr="001D5AE0" w:rsidRDefault="00023B4F" w:rsidP="00BE5F63">
      <w:pPr>
        <w:pStyle w:val="Akapitzlist"/>
        <w:numPr>
          <w:ilvl w:val="0"/>
          <w:numId w:val="3"/>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 xml:space="preserve">Aktywa i pasywa wycenia się według zasad zawartych w ustawie o rachunkowości oraz przepisach </w:t>
      </w:r>
      <w:proofErr w:type="spellStart"/>
      <w:r w:rsidR="00BB6503">
        <w:rPr>
          <w:rFonts w:ascii="Arial" w:eastAsia="Times New Roman" w:hAnsi="Arial" w:cs="Arial"/>
          <w:sz w:val="24"/>
          <w:szCs w:val="24"/>
          <w:lang w:eastAsia="pl-PL"/>
        </w:rPr>
        <w:t>szczególowych</w:t>
      </w:r>
      <w:proofErr w:type="spellEnd"/>
      <w:r w:rsidRPr="001D5AE0">
        <w:rPr>
          <w:rFonts w:ascii="Arial" w:eastAsia="Times New Roman" w:hAnsi="Arial" w:cs="Arial"/>
          <w:sz w:val="24"/>
          <w:szCs w:val="24"/>
          <w:lang w:eastAsia="pl-PL"/>
        </w:rPr>
        <w:t xml:space="preserve"> wydanych na podstawie ustawy o finansach publicznych.</w:t>
      </w:r>
    </w:p>
    <w:p w14:paraId="0D345686" w14:textId="77777777" w:rsidR="00C6116C" w:rsidRPr="001D5AE0" w:rsidRDefault="00023B4F" w:rsidP="00653FFA">
      <w:pPr>
        <w:pStyle w:val="Akapitzlist"/>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Wartość poszczególnych aktywów i pasywów ustala się oddzielnie.</w:t>
      </w:r>
    </w:p>
    <w:p w14:paraId="2BE80F60" w14:textId="77777777" w:rsidR="00C6116C" w:rsidRPr="001D5AE0" w:rsidRDefault="00023B4F" w:rsidP="00653FFA">
      <w:pPr>
        <w:pStyle w:val="Akapitzlist"/>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Nie można kompensować ze sobą wartości różnych co do rodzaju aktywów i pasywów.</w:t>
      </w:r>
    </w:p>
    <w:p w14:paraId="00A28E4D" w14:textId="77777777" w:rsidR="00C6116C" w:rsidRPr="001D5AE0" w:rsidRDefault="00023B4F" w:rsidP="00653FFA">
      <w:pPr>
        <w:pStyle w:val="Akapitzlist"/>
        <w:numPr>
          <w:ilvl w:val="0"/>
          <w:numId w:val="3"/>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Zdarzenia w tym operacje gospodarcze ujmuje się w księgach rachunkowych i wykazuje w sprawozdaniach finansowych zgodnie z ich treścią ekonomiczną.</w:t>
      </w:r>
    </w:p>
    <w:p w14:paraId="7739CAD4" w14:textId="020F1BCF" w:rsidR="00C6116C" w:rsidRPr="001D5AE0" w:rsidRDefault="00023B4F" w:rsidP="00653FFA">
      <w:pPr>
        <w:pStyle w:val="Akapitzlist"/>
        <w:numPr>
          <w:ilvl w:val="0"/>
          <w:numId w:val="3"/>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 xml:space="preserve">Aktywa finansowe na dzień bilansowy wycenia się wg zasad określonych w art.28 ust.1 pkt 10 ustawy o rachunkowości, </w:t>
      </w:r>
      <w:proofErr w:type="spellStart"/>
      <w:r w:rsidR="00BB6503">
        <w:rPr>
          <w:rFonts w:ascii="Arial" w:eastAsia="Times New Roman" w:hAnsi="Arial" w:cs="Arial"/>
          <w:sz w:val="24"/>
          <w:szCs w:val="24"/>
          <w:lang w:eastAsia="pl-PL"/>
        </w:rPr>
        <w:t>tj.w</w:t>
      </w:r>
      <w:proofErr w:type="spellEnd"/>
      <w:r w:rsidRPr="001D5AE0">
        <w:rPr>
          <w:rFonts w:ascii="Arial" w:eastAsia="Times New Roman" w:hAnsi="Arial" w:cs="Arial"/>
          <w:sz w:val="24"/>
          <w:szCs w:val="24"/>
          <w:lang w:eastAsia="pl-PL"/>
        </w:rPr>
        <w:t xml:space="preserve"> wartości nominalnej tj. łącznie  z skapitalizowanymi i zarachowanymi odsetkami.</w:t>
      </w:r>
    </w:p>
    <w:p w14:paraId="7F272352" w14:textId="77777777" w:rsidR="00C6116C" w:rsidRPr="001D5AE0" w:rsidRDefault="00023B4F" w:rsidP="00653FFA">
      <w:pPr>
        <w:pStyle w:val="Akapitzlist"/>
        <w:numPr>
          <w:ilvl w:val="0"/>
          <w:numId w:val="3"/>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Nie rzadziej niż na dzień bilansowy, na podstawie art.28 ust.1 pkt.7 ustawy o rachunkowości należności wycenia się w kwocie wymagalnej zapłaty, z zachowaniem zasady ostrożności, z tym, że odsetki ujmuje się w księgach rachunkowych nie później niż na okres każdego kwartału.</w:t>
      </w:r>
    </w:p>
    <w:p w14:paraId="1B82F35B" w14:textId="5F915BA0" w:rsidR="00C6116C" w:rsidRPr="001D5AE0" w:rsidRDefault="00023B4F" w:rsidP="00653FFA">
      <w:pPr>
        <w:pStyle w:val="Akapitzlist"/>
        <w:numPr>
          <w:ilvl w:val="0"/>
          <w:numId w:val="3"/>
        </w:numPr>
        <w:spacing w:before="240" w:line="360" w:lineRule="auto"/>
        <w:jc w:val="both"/>
        <w:rPr>
          <w:rFonts w:ascii="Arial" w:hAnsi="Arial" w:cs="Arial"/>
          <w:sz w:val="24"/>
          <w:szCs w:val="24"/>
        </w:rPr>
      </w:pPr>
      <w:r w:rsidRPr="001D5AE0">
        <w:rPr>
          <w:rFonts w:ascii="Arial" w:hAnsi="Arial" w:cs="Arial"/>
          <w:b/>
          <w:sz w:val="24"/>
          <w:szCs w:val="24"/>
        </w:rPr>
        <w:t>Należności krótkoterminowe</w:t>
      </w:r>
      <w:r w:rsidRPr="001D5AE0">
        <w:rPr>
          <w:rFonts w:ascii="Arial" w:hAnsi="Arial" w:cs="Arial"/>
          <w:sz w:val="24"/>
          <w:szCs w:val="24"/>
        </w:rPr>
        <w:t>, to należności z tytułu dostaw i usług, bez względu na termin zapłaty oraz wszystkie pozostałe, które stają się wymagalne w ciągu 12 miesięcy od dnia bilansowego. Wyceniane są w wartości nominalnej łącznie z podatkiem VAT, a na dzień bilansowy w wysokości wymagalnej zapłaty, czyli łącznie z wymagalnymi odsetkami z zachowaniem zasady ostrożn</w:t>
      </w:r>
      <w:r w:rsidR="00BB6503">
        <w:rPr>
          <w:rFonts w:ascii="Arial" w:hAnsi="Arial" w:cs="Arial"/>
          <w:sz w:val="24"/>
          <w:szCs w:val="24"/>
        </w:rPr>
        <w:t xml:space="preserve">ej wyceny </w:t>
      </w:r>
      <w:r w:rsidRPr="001D5AE0">
        <w:rPr>
          <w:rFonts w:ascii="Arial" w:hAnsi="Arial" w:cs="Arial"/>
          <w:sz w:val="24"/>
          <w:szCs w:val="24"/>
        </w:rPr>
        <w:t xml:space="preserve"> czyli po pomniejszeniu o wartość</w:t>
      </w:r>
      <w:r>
        <w:rPr>
          <w:rFonts w:cs="Times New Roman"/>
        </w:rPr>
        <w:t xml:space="preserve"> </w:t>
      </w:r>
      <w:r w:rsidRPr="001D5AE0">
        <w:rPr>
          <w:rFonts w:ascii="Arial" w:hAnsi="Arial" w:cs="Arial"/>
          <w:sz w:val="24"/>
          <w:szCs w:val="24"/>
        </w:rPr>
        <w:t>ewentualnych odpisów aktualizacyjnych należności wątpliwe (art.35b ust 1 ustawy o rachunkowości).</w:t>
      </w:r>
    </w:p>
    <w:p w14:paraId="09BEB990" w14:textId="24B5E13C" w:rsidR="00C6116C" w:rsidRPr="001D5AE0" w:rsidRDefault="00023B4F" w:rsidP="00653FFA">
      <w:pPr>
        <w:pStyle w:val="Akapitzlist"/>
        <w:numPr>
          <w:ilvl w:val="0"/>
          <w:numId w:val="3"/>
        </w:numPr>
        <w:spacing w:before="240" w:line="360" w:lineRule="auto"/>
        <w:jc w:val="both"/>
        <w:rPr>
          <w:rFonts w:ascii="Arial" w:hAnsi="Arial" w:cs="Arial"/>
          <w:sz w:val="24"/>
          <w:szCs w:val="24"/>
        </w:rPr>
      </w:pPr>
      <w:r w:rsidRPr="001D5AE0">
        <w:rPr>
          <w:rFonts w:ascii="Arial" w:hAnsi="Arial" w:cs="Arial"/>
          <w:sz w:val="24"/>
          <w:szCs w:val="24"/>
        </w:rPr>
        <w:t xml:space="preserve">W jednostce należności z tytułu dochodów budżetowych ujmowane są na koncie 221 „Należności </w:t>
      </w:r>
      <w:r w:rsidR="005A57D0" w:rsidRPr="001D5AE0">
        <w:rPr>
          <w:rFonts w:ascii="Arial" w:hAnsi="Arial" w:cs="Arial"/>
          <w:sz w:val="24"/>
          <w:szCs w:val="24"/>
        </w:rPr>
        <w:t xml:space="preserve"> z tytułu dochodów budżetowych”.</w:t>
      </w:r>
    </w:p>
    <w:p w14:paraId="74E17212" w14:textId="77777777" w:rsidR="00C6116C" w:rsidRPr="001D5AE0" w:rsidRDefault="00023B4F" w:rsidP="00653FFA">
      <w:pPr>
        <w:pStyle w:val="Akapitzlist"/>
        <w:numPr>
          <w:ilvl w:val="0"/>
          <w:numId w:val="3"/>
        </w:numPr>
        <w:spacing w:before="240" w:line="360" w:lineRule="auto"/>
        <w:jc w:val="both"/>
        <w:rPr>
          <w:rFonts w:ascii="Arial" w:hAnsi="Arial" w:cs="Arial"/>
          <w:sz w:val="24"/>
          <w:szCs w:val="24"/>
        </w:rPr>
      </w:pPr>
      <w:r w:rsidRPr="001D5AE0">
        <w:rPr>
          <w:rFonts w:ascii="Arial" w:hAnsi="Arial" w:cs="Arial"/>
          <w:sz w:val="24"/>
          <w:szCs w:val="24"/>
        </w:rPr>
        <w:t>Odpisy aktualizujące należności tworzone są na podstawie ustawy o rachunkowości z wyjątkiem:</w:t>
      </w:r>
    </w:p>
    <w:p w14:paraId="07E2158D" w14:textId="77777777" w:rsidR="00C6116C" w:rsidRPr="001D5AE0" w:rsidRDefault="00023B4F" w:rsidP="008E297D">
      <w:pPr>
        <w:pStyle w:val="Akapitzlist"/>
        <w:numPr>
          <w:ilvl w:val="0"/>
          <w:numId w:val="33"/>
        </w:numPr>
        <w:spacing w:before="240" w:line="360" w:lineRule="auto"/>
        <w:jc w:val="both"/>
        <w:rPr>
          <w:rFonts w:ascii="Arial" w:hAnsi="Arial" w:cs="Arial"/>
          <w:sz w:val="24"/>
          <w:szCs w:val="24"/>
        </w:rPr>
      </w:pPr>
      <w:r w:rsidRPr="001D5AE0">
        <w:rPr>
          <w:rFonts w:ascii="Arial" w:hAnsi="Arial" w:cs="Arial"/>
          <w:sz w:val="24"/>
          <w:szCs w:val="24"/>
        </w:rPr>
        <w:t>odpisów aktualizujących wartość należności funduszy utworzonych na podstawie ustaw, które obciążają te fundusze,</w:t>
      </w:r>
    </w:p>
    <w:p w14:paraId="07618330" w14:textId="77777777" w:rsidR="00C6116C" w:rsidRPr="001D5AE0" w:rsidRDefault="00023B4F" w:rsidP="008E297D">
      <w:pPr>
        <w:pStyle w:val="Akapitzlist"/>
        <w:numPr>
          <w:ilvl w:val="0"/>
          <w:numId w:val="33"/>
        </w:numPr>
        <w:spacing w:before="240" w:line="360" w:lineRule="auto"/>
        <w:jc w:val="both"/>
        <w:rPr>
          <w:rFonts w:ascii="Arial" w:hAnsi="Arial" w:cs="Arial"/>
          <w:sz w:val="24"/>
          <w:szCs w:val="24"/>
        </w:rPr>
      </w:pPr>
      <w:r w:rsidRPr="001D5AE0">
        <w:rPr>
          <w:rFonts w:ascii="Arial" w:hAnsi="Arial" w:cs="Arial"/>
          <w:sz w:val="24"/>
          <w:szCs w:val="24"/>
        </w:rPr>
        <w:t>odpisów aktualizujących wartość należności realizowanych na rzecz innych jednostek, które obciążają zobowiązania wobec innych jednostek.</w:t>
      </w:r>
    </w:p>
    <w:p w14:paraId="42F28E6C" w14:textId="4C095083" w:rsidR="00C6116C" w:rsidRPr="001D5AE0" w:rsidRDefault="00023B4F" w:rsidP="008E297D">
      <w:pPr>
        <w:pStyle w:val="Akapitzlist"/>
        <w:numPr>
          <w:ilvl w:val="0"/>
          <w:numId w:val="65"/>
        </w:numPr>
        <w:spacing w:before="240" w:line="360" w:lineRule="auto"/>
        <w:jc w:val="both"/>
        <w:rPr>
          <w:rFonts w:ascii="Arial" w:hAnsi="Arial" w:cs="Arial"/>
          <w:sz w:val="24"/>
          <w:szCs w:val="24"/>
        </w:rPr>
      </w:pPr>
      <w:r w:rsidRPr="001D5AE0">
        <w:rPr>
          <w:rFonts w:ascii="Arial" w:hAnsi="Arial" w:cs="Arial"/>
          <w:sz w:val="24"/>
          <w:szCs w:val="24"/>
        </w:rPr>
        <w:lastRenderedPageBreak/>
        <w:t>Odpisy aktualizujące dokonywane są najpóźniej na koniec roku tj. na dzień 31 grudnia.</w:t>
      </w:r>
    </w:p>
    <w:p w14:paraId="6E4E91BC" w14:textId="77777777" w:rsidR="00C6116C" w:rsidRPr="001D5AE0" w:rsidRDefault="00023B4F" w:rsidP="008E297D">
      <w:pPr>
        <w:pStyle w:val="Akapitzlist"/>
        <w:numPr>
          <w:ilvl w:val="0"/>
          <w:numId w:val="65"/>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Na dzień powstania, zgodnie z art.28 ust.11 pkt.2 ustawy o rachunkowości, zobowiązania ujmuje się w księgach rachunkowych według wartości nominalnej.</w:t>
      </w:r>
    </w:p>
    <w:p w14:paraId="5739C498" w14:textId="77777777" w:rsidR="00C6116C" w:rsidRPr="001D5AE0" w:rsidRDefault="00023B4F" w:rsidP="008E297D">
      <w:pPr>
        <w:pStyle w:val="Akapitzlist"/>
        <w:numPr>
          <w:ilvl w:val="0"/>
          <w:numId w:val="65"/>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Nie rzadziej niż na dzień bilansowy na podstawie art.28 ust.11 pkt 2 ustawy o rachunkowości, zobowiązania wycenia się w kwocie wymagającej zapłaty, z tym, że odsetki ujmuje się nie później niż na koniec każdego kwartału.</w:t>
      </w:r>
    </w:p>
    <w:p w14:paraId="5E37D941" w14:textId="77777777" w:rsidR="00C6116C" w:rsidRPr="001D5AE0" w:rsidRDefault="00023B4F" w:rsidP="008E297D">
      <w:pPr>
        <w:pStyle w:val="Akapitzlist"/>
        <w:numPr>
          <w:ilvl w:val="0"/>
          <w:numId w:val="65"/>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Zapasy rzeczowych składników aktywów obrotowych na dzień nabycia lub powstania zgodnie z art. 28 ust.11 pkt 1 ustawy o rachunkowości, ujmuje się  w księgach rachunkowych według cen nabycia. Na koniec roku przeprowadza się inwentaryzację niezużytych materiałów (towarów) i wprowadza na stan zapasów, korygując koszty o wartość tego stanu pod datą ostatniego dnia danego roku. W następnym roku, nie później niż pod datą ostatniego dnia roku, odnosi się je odpowiednio w koszty.</w:t>
      </w:r>
    </w:p>
    <w:p w14:paraId="1F966AE2" w14:textId="77777777" w:rsidR="00C6116C" w:rsidRPr="001D5AE0" w:rsidRDefault="00023B4F" w:rsidP="008E297D">
      <w:pPr>
        <w:pStyle w:val="Akapitzlist"/>
        <w:numPr>
          <w:ilvl w:val="0"/>
          <w:numId w:val="34"/>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Od składników zaliczanych do zapasów nie dokonuje się odpisów aktualizacyjnych z tytułu trwałej utraty wartości</w:t>
      </w:r>
    </w:p>
    <w:p w14:paraId="688F1287" w14:textId="77777777" w:rsidR="00C6116C" w:rsidRPr="001D5AE0" w:rsidRDefault="00023B4F" w:rsidP="008E297D">
      <w:pPr>
        <w:pStyle w:val="Akapitzlist"/>
        <w:numPr>
          <w:ilvl w:val="0"/>
          <w:numId w:val="34"/>
        </w:numPr>
        <w:spacing w:after="0" w:line="360" w:lineRule="auto"/>
        <w:jc w:val="both"/>
        <w:rPr>
          <w:rFonts w:ascii="Arial" w:hAnsi="Arial" w:cs="Arial"/>
          <w:sz w:val="24"/>
          <w:szCs w:val="24"/>
        </w:rPr>
      </w:pPr>
      <w:r w:rsidRPr="001D5AE0">
        <w:rPr>
          <w:rFonts w:ascii="Arial" w:eastAsia="Times New Roman" w:hAnsi="Arial" w:cs="Arial"/>
          <w:sz w:val="24"/>
          <w:szCs w:val="24"/>
          <w:lang w:eastAsia="pl-PL"/>
        </w:rPr>
        <w:t>Fundusze własne oraz pozostałe aktywa i pasywa wycenia się na dzień bilansowy w wartości nominalnej.</w:t>
      </w:r>
    </w:p>
    <w:p w14:paraId="53C6A83F" w14:textId="77777777" w:rsidR="00C6116C" w:rsidRPr="001D5AE0" w:rsidRDefault="00023B4F" w:rsidP="00653FFA">
      <w:pPr>
        <w:pStyle w:val="Akapitzlist"/>
        <w:spacing w:after="0" w:line="360" w:lineRule="auto"/>
        <w:ind w:left="360"/>
        <w:jc w:val="center"/>
        <w:rPr>
          <w:rFonts w:ascii="Arial" w:hAnsi="Arial" w:cs="Arial"/>
          <w:sz w:val="24"/>
          <w:szCs w:val="24"/>
        </w:rPr>
      </w:pPr>
      <w:r w:rsidRPr="001D5AE0">
        <w:rPr>
          <w:rFonts w:ascii="Arial" w:eastAsia="Times New Roman" w:hAnsi="Arial" w:cs="Arial"/>
          <w:sz w:val="24"/>
          <w:szCs w:val="24"/>
          <w:lang w:eastAsia="pl-PL"/>
        </w:rPr>
        <w:t>§ 3</w:t>
      </w:r>
    </w:p>
    <w:p w14:paraId="32F75FF4" w14:textId="30CEA5E4" w:rsidR="00274A40" w:rsidRPr="001D5AE0" w:rsidRDefault="00023B4F" w:rsidP="008E297D">
      <w:pPr>
        <w:pStyle w:val="Akapitzlist"/>
        <w:numPr>
          <w:ilvl w:val="0"/>
          <w:numId w:val="64"/>
        </w:numPr>
        <w:spacing w:after="0" w:line="360" w:lineRule="auto"/>
        <w:jc w:val="both"/>
        <w:rPr>
          <w:rFonts w:ascii="Arial" w:eastAsia="Times New Roman" w:hAnsi="Arial" w:cs="Arial"/>
          <w:b/>
          <w:sz w:val="24"/>
          <w:szCs w:val="24"/>
          <w:lang w:eastAsia="pl-PL"/>
        </w:rPr>
      </w:pPr>
      <w:r w:rsidRPr="001D5AE0">
        <w:rPr>
          <w:rFonts w:ascii="Arial" w:eastAsia="Times New Roman" w:hAnsi="Arial" w:cs="Arial"/>
          <w:b/>
          <w:sz w:val="24"/>
          <w:szCs w:val="24"/>
          <w:lang w:eastAsia="pl-PL"/>
        </w:rPr>
        <w:t>Wart</w:t>
      </w:r>
      <w:r w:rsidR="00274A40" w:rsidRPr="001D5AE0">
        <w:rPr>
          <w:rFonts w:ascii="Arial" w:eastAsia="Times New Roman" w:hAnsi="Arial" w:cs="Arial"/>
          <w:b/>
          <w:sz w:val="24"/>
          <w:szCs w:val="24"/>
          <w:lang w:eastAsia="pl-PL"/>
        </w:rPr>
        <w:t xml:space="preserve">ości  niematerialne i prawne </w:t>
      </w:r>
      <w:r w:rsidR="00274A40" w:rsidRPr="001D5AE0">
        <w:rPr>
          <w:rFonts w:ascii="Arial" w:hAnsi="Arial" w:cs="Arial"/>
          <w:sz w:val="24"/>
          <w:szCs w:val="24"/>
        </w:rPr>
        <w:t xml:space="preserve">rozumie się przez to, nabyte przez jednostkę, zaliczane do aktywów trwałych, prawa majątkowe nadające się do gospodarczego wykorzystania, o przewidywanym okresie ekonomicznej użyteczności dłuższym niż rok, przeznaczone do używania na potrzeby jednostki </w:t>
      </w:r>
      <w:r w:rsidR="00BB6503">
        <w:rPr>
          <w:rFonts w:ascii="Arial" w:hAnsi="Arial" w:cs="Arial"/>
          <w:sz w:val="24"/>
          <w:szCs w:val="24"/>
        </w:rPr>
        <w:t>:</w:t>
      </w:r>
    </w:p>
    <w:p w14:paraId="0D13DAA8" w14:textId="77777777" w:rsidR="00C6116C" w:rsidRPr="001D5AE0" w:rsidRDefault="00023B4F" w:rsidP="00653FFA">
      <w:pPr>
        <w:pStyle w:val="Akapitzlist"/>
        <w:numPr>
          <w:ilvl w:val="0"/>
          <w:numId w:val="4"/>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nabyte z własnych środków wprowadza się do ewidencji według cen nabycia,</w:t>
      </w:r>
    </w:p>
    <w:p w14:paraId="4DB80F5C" w14:textId="77777777" w:rsidR="00C6116C" w:rsidRPr="001D5AE0" w:rsidRDefault="00023B4F" w:rsidP="00653FFA">
      <w:pPr>
        <w:pStyle w:val="Akapitzlist"/>
        <w:numPr>
          <w:ilvl w:val="0"/>
          <w:numId w:val="4"/>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nieodpłatnie otrzymane na podstawie decyzji właściwego organu w wartości określonej w tej decyzji,</w:t>
      </w:r>
    </w:p>
    <w:p w14:paraId="29321C55" w14:textId="77777777" w:rsidR="00C6116C" w:rsidRPr="001D5AE0" w:rsidRDefault="00023B4F" w:rsidP="00653FFA">
      <w:pPr>
        <w:pStyle w:val="Akapitzlist"/>
        <w:numPr>
          <w:ilvl w:val="0"/>
          <w:numId w:val="4"/>
        </w:numPr>
        <w:spacing w:after="0" w:line="360" w:lineRule="auto"/>
        <w:jc w:val="both"/>
        <w:rPr>
          <w:rFonts w:ascii="Arial" w:eastAsia="Times New Roman" w:hAnsi="Arial" w:cs="Arial"/>
          <w:sz w:val="24"/>
          <w:szCs w:val="24"/>
          <w:lang w:eastAsia="pl-PL"/>
        </w:rPr>
      </w:pPr>
      <w:r w:rsidRPr="001D5AE0">
        <w:rPr>
          <w:rFonts w:ascii="Arial" w:eastAsia="Times New Roman" w:hAnsi="Arial" w:cs="Arial"/>
          <w:sz w:val="24"/>
          <w:szCs w:val="24"/>
          <w:lang w:eastAsia="pl-PL"/>
        </w:rPr>
        <w:t>otrzymane na podstawie darowizny w wartości rynkowej na dzień nabycia.</w:t>
      </w:r>
    </w:p>
    <w:p w14:paraId="0275AF8A" w14:textId="77777777" w:rsidR="00C6116C" w:rsidRPr="001D5AE0" w:rsidRDefault="00023B4F" w:rsidP="008E297D">
      <w:pPr>
        <w:pStyle w:val="Akapitzlist"/>
        <w:numPr>
          <w:ilvl w:val="0"/>
          <w:numId w:val="35"/>
        </w:numPr>
        <w:spacing w:line="360" w:lineRule="auto"/>
        <w:jc w:val="both"/>
        <w:rPr>
          <w:rFonts w:ascii="Arial" w:hAnsi="Arial" w:cs="Arial"/>
          <w:sz w:val="24"/>
          <w:szCs w:val="24"/>
        </w:rPr>
      </w:pPr>
      <w:r w:rsidRPr="001D5AE0">
        <w:rPr>
          <w:rFonts w:ascii="Arial" w:hAnsi="Arial" w:cs="Arial"/>
          <w:sz w:val="24"/>
          <w:szCs w:val="24"/>
        </w:rPr>
        <w:t>Wartość rynkowa określana jest na podstawie  przeciętnych cen stosowanych w obrocie rzeczami tego samego rodzaju i gatunku, z uwzględnieniem ich stanu i stopnia zużycia.</w:t>
      </w:r>
    </w:p>
    <w:p w14:paraId="540F1141" w14:textId="1EA7DF14" w:rsidR="007C3232" w:rsidRPr="001D5AE0" w:rsidRDefault="00023B4F" w:rsidP="008E297D">
      <w:pPr>
        <w:pStyle w:val="Akapitzlist"/>
        <w:numPr>
          <w:ilvl w:val="0"/>
          <w:numId w:val="35"/>
        </w:numPr>
        <w:spacing w:line="360" w:lineRule="auto"/>
        <w:jc w:val="both"/>
        <w:rPr>
          <w:rFonts w:ascii="Arial" w:hAnsi="Arial" w:cs="Arial"/>
          <w:sz w:val="24"/>
          <w:szCs w:val="24"/>
        </w:rPr>
      </w:pPr>
      <w:r w:rsidRPr="001D5AE0">
        <w:rPr>
          <w:rFonts w:ascii="Arial" w:hAnsi="Arial" w:cs="Arial"/>
          <w:sz w:val="24"/>
          <w:szCs w:val="24"/>
        </w:rPr>
        <w:t xml:space="preserve">Wartości niematerialne i prawne o wartości początkowej wyższej niż ustalona w przepisach o podatku dochodowym od osób prawnych podlegają umorzeniu na dzień 31 grudnia, z uwzględnieniem zasad określonych w ustawie o podatku dochodowym od osób prawnych z tym, że stawka amortyzacji nie może </w:t>
      </w:r>
      <w:r w:rsidRPr="001D5AE0">
        <w:rPr>
          <w:rFonts w:ascii="Arial" w:hAnsi="Arial" w:cs="Arial"/>
          <w:sz w:val="24"/>
          <w:szCs w:val="24"/>
        </w:rPr>
        <w:lastRenderedPageBreak/>
        <w:t>przekroczyć  50%</w:t>
      </w:r>
      <w:r w:rsidR="00692DAA" w:rsidRPr="001D5AE0">
        <w:rPr>
          <w:rFonts w:ascii="Arial" w:hAnsi="Arial" w:cs="Arial"/>
          <w:sz w:val="24"/>
          <w:szCs w:val="24"/>
        </w:rPr>
        <w:t>.</w:t>
      </w:r>
      <w:r w:rsidR="007C3232" w:rsidRPr="001D5AE0">
        <w:rPr>
          <w:rFonts w:ascii="Arial" w:hAnsi="Arial" w:cs="Arial"/>
          <w:sz w:val="24"/>
          <w:szCs w:val="24"/>
        </w:rPr>
        <w:t xml:space="preserve"> Ujmuje się je na koncie 020 – wartości niematerialne i prawne (analityka : podstawowe wartości niematerialne i prawne)</w:t>
      </w:r>
    </w:p>
    <w:p w14:paraId="4DEA6356" w14:textId="67B58F92" w:rsidR="00C6116C" w:rsidRPr="001D5AE0" w:rsidRDefault="00023B4F" w:rsidP="008E297D">
      <w:pPr>
        <w:pStyle w:val="Akapitzlist"/>
        <w:numPr>
          <w:ilvl w:val="0"/>
          <w:numId w:val="35"/>
        </w:numPr>
        <w:spacing w:line="360" w:lineRule="auto"/>
        <w:jc w:val="both"/>
        <w:rPr>
          <w:rFonts w:ascii="Arial" w:hAnsi="Arial" w:cs="Arial"/>
          <w:sz w:val="24"/>
          <w:szCs w:val="24"/>
        </w:rPr>
      </w:pPr>
      <w:r w:rsidRPr="001D5AE0">
        <w:rPr>
          <w:rFonts w:ascii="Arial" w:hAnsi="Arial" w:cs="Arial"/>
          <w:sz w:val="24"/>
          <w:szCs w:val="24"/>
        </w:rPr>
        <w:t>Wartości niematerialne i prawne zakupione ze środków na wydatki bieżące oraz stanowiące pierwsze wyposażenie nowych obiektów o wartości początkowej niższej niż wymieniona w ustawie o podatku dochodowym od osób prawnych, traktuje się jako pozostałe wartości niematerialne i prawne, które umarza się w 100% w miesiącu przyjęcia do używania.</w:t>
      </w:r>
      <w:r w:rsidR="007C3232" w:rsidRPr="001D5AE0">
        <w:rPr>
          <w:rFonts w:ascii="Arial" w:hAnsi="Arial" w:cs="Arial"/>
          <w:sz w:val="24"/>
          <w:szCs w:val="24"/>
        </w:rPr>
        <w:t xml:space="preserve"> Ujmuje się je na koncie 020 – wartości niematerialne i prawne (analityka : pozostałe wartości niematerialne i prawne)</w:t>
      </w:r>
    </w:p>
    <w:p w14:paraId="7F814D4A" w14:textId="77777777" w:rsidR="009616AA" w:rsidRPr="001D5AE0" w:rsidRDefault="009616AA" w:rsidP="008E297D">
      <w:pPr>
        <w:pStyle w:val="Akapitzlist"/>
        <w:numPr>
          <w:ilvl w:val="0"/>
          <w:numId w:val="35"/>
        </w:numPr>
        <w:suppressAutoHyphens/>
        <w:spacing w:after="200" w:line="360" w:lineRule="auto"/>
        <w:rPr>
          <w:rFonts w:ascii="Arial" w:hAnsi="Arial" w:cs="Arial"/>
          <w:sz w:val="24"/>
          <w:szCs w:val="24"/>
        </w:rPr>
      </w:pPr>
      <w:r w:rsidRPr="001D5AE0">
        <w:rPr>
          <w:rFonts w:ascii="Arial" w:hAnsi="Arial" w:cs="Arial"/>
          <w:sz w:val="24"/>
          <w:szCs w:val="24"/>
        </w:rPr>
        <w:t>Do wartości niematerialnych i prawnych nie zalicza się opłat i licencji rocznych z tytułu korzystania z oprogramowania.</w:t>
      </w:r>
    </w:p>
    <w:p w14:paraId="1E7F115C" w14:textId="77777777" w:rsidR="009616AA" w:rsidRPr="001D5AE0" w:rsidRDefault="009616AA" w:rsidP="008E297D">
      <w:pPr>
        <w:pStyle w:val="Akapitzlist"/>
        <w:numPr>
          <w:ilvl w:val="0"/>
          <w:numId w:val="35"/>
        </w:numPr>
        <w:suppressAutoHyphens/>
        <w:spacing w:after="200" w:line="360" w:lineRule="auto"/>
        <w:rPr>
          <w:rFonts w:ascii="Arial" w:hAnsi="Arial" w:cs="Arial"/>
          <w:sz w:val="24"/>
          <w:szCs w:val="24"/>
        </w:rPr>
      </w:pPr>
      <w:r w:rsidRPr="001D5AE0">
        <w:rPr>
          <w:rFonts w:ascii="Arial" w:hAnsi="Arial" w:cs="Arial"/>
          <w:sz w:val="24"/>
          <w:szCs w:val="24"/>
        </w:rPr>
        <w:t>Modyfikacja i aktualizacja oprogramowania nie stanowi zwiększenia wartości niematerialnej i prawnej.</w:t>
      </w:r>
    </w:p>
    <w:p w14:paraId="0BC9CB78" w14:textId="77777777" w:rsidR="009616AA" w:rsidRPr="001D5AE0" w:rsidRDefault="009616AA" w:rsidP="008E297D">
      <w:pPr>
        <w:pStyle w:val="Akapitzlist"/>
        <w:numPr>
          <w:ilvl w:val="0"/>
          <w:numId w:val="35"/>
        </w:numPr>
        <w:suppressAutoHyphens/>
        <w:spacing w:after="200" w:line="360" w:lineRule="auto"/>
        <w:rPr>
          <w:rFonts w:ascii="Arial" w:hAnsi="Arial" w:cs="Arial"/>
          <w:sz w:val="24"/>
          <w:szCs w:val="24"/>
        </w:rPr>
      </w:pPr>
      <w:r w:rsidRPr="001D5AE0">
        <w:rPr>
          <w:rFonts w:ascii="Arial" w:hAnsi="Arial" w:cs="Arial"/>
          <w:sz w:val="24"/>
          <w:szCs w:val="24"/>
        </w:rPr>
        <w:t>Oprogramowanie komputerowe, które stanowi integralną część zestawu komputerowego nie stanowi wartości niematerialnej i prawnej.</w:t>
      </w:r>
    </w:p>
    <w:p w14:paraId="33F1AC4A" w14:textId="77777777" w:rsidR="00C6116C" w:rsidRDefault="00C6116C" w:rsidP="00653FFA">
      <w:pPr>
        <w:pStyle w:val="Akapitzlist"/>
        <w:spacing w:line="360" w:lineRule="auto"/>
        <w:jc w:val="center"/>
        <w:rPr>
          <w:rFonts w:cs="Times New Roman"/>
        </w:rPr>
      </w:pPr>
    </w:p>
    <w:p w14:paraId="596B68C0" w14:textId="77777777" w:rsidR="00C6116C" w:rsidRPr="001D5AE0" w:rsidRDefault="00023B4F" w:rsidP="00653FFA">
      <w:pPr>
        <w:pStyle w:val="Akapitzlist"/>
        <w:spacing w:line="360" w:lineRule="auto"/>
        <w:jc w:val="center"/>
        <w:rPr>
          <w:rFonts w:ascii="Arial" w:hAnsi="Arial" w:cs="Arial"/>
          <w:b/>
          <w:sz w:val="24"/>
          <w:szCs w:val="24"/>
        </w:rPr>
      </w:pPr>
      <w:r w:rsidRPr="001D5AE0">
        <w:rPr>
          <w:rFonts w:ascii="Arial" w:hAnsi="Arial" w:cs="Arial"/>
          <w:sz w:val="24"/>
          <w:szCs w:val="24"/>
        </w:rPr>
        <w:t>§ 4</w:t>
      </w:r>
    </w:p>
    <w:p w14:paraId="089E6DBD" w14:textId="77777777" w:rsidR="00C6116C" w:rsidRPr="002C16D3" w:rsidRDefault="00023B4F" w:rsidP="008E297D">
      <w:pPr>
        <w:pStyle w:val="Akapitzlist"/>
        <w:numPr>
          <w:ilvl w:val="0"/>
          <w:numId w:val="36"/>
        </w:numPr>
        <w:spacing w:line="360" w:lineRule="auto"/>
        <w:jc w:val="both"/>
        <w:rPr>
          <w:rFonts w:ascii="Arial" w:hAnsi="Arial" w:cs="Arial"/>
          <w:b/>
          <w:sz w:val="24"/>
          <w:szCs w:val="24"/>
        </w:rPr>
      </w:pPr>
      <w:r w:rsidRPr="002C16D3">
        <w:rPr>
          <w:rFonts w:ascii="Arial" w:hAnsi="Arial" w:cs="Arial"/>
          <w:b/>
          <w:sz w:val="24"/>
          <w:szCs w:val="24"/>
        </w:rPr>
        <w:t>Rzeczowe aktywa trwałe obejmują:</w:t>
      </w:r>
    </w:p>
    <w:p w14:paraId="40E492EC" w14:textId="610BDA48" w:rsidR="00C6116C" w:rsidRPr="001D5AE0" w:rsidRDefault="00023B4F" w:rsidP="008E297D">
      <w:pPr>
        <w:pStyle w:val="Akapitzlist"/>
        <w:numPr>
          <w:ilvl w:val="0"/>
          <w:numId w:val="37"/>
        </w:numPr>
        <w:spacing w:line="360" w:lineRule="auto"/>
        <w:jc w:val="both"/>
        <w:rPr>
          <w:rFonts w:ascii="Arial" w:hAnsi="Arial" w:cs="Arial"/>
          <w:sz w:val="24"/>
          <w:szCs w:val="24"/>
        </w:rPr>
      </w:pPr>
      <w:r w:rsidRPr="001D5AE0">
        <w:rPr>
          <w:rFonts w:ascii="Arial" w:hAnsi="Arial" w:cs="Arial"/>
          <w:sz w:val="24"/>
          <w:szCs w:val="24"/>
        </w:rPr>
        <w:t>środki trwałe</w:t>
      </w:r>
      <w:r w:rsidR="008D27A3" w:rsidRPr="001D5AE0">
        <w:rPr>
          <w:rFonts w:ascii="Arial" w:hAnsi="Arial" w:cs="Arial"/>
          <w:sz w:val="24"/>
          <w:szCs w:val="24"/>
        </w:rPr>
        <w:t>,</w:t>
      </w:r>
    </w:p>
    <w:p w14:paraId="1BE54878" w14:textId="1EC1F3BF" w:rsidR="00C6116C" w:rsidRDefault="00023B4F" w:rsidP="008E297D">
      <w:pPr>
        <w:pStyle w:val="Akapitzlist"/>
        <w:numPr>
          <w:ilvl w:val="0"/>
          <w:numId w:val="37"/>
        </w:numPr>
        <w:spacing w:line="360" w:lineRule="auto"/>
        <w:jc w:val="both"/>
        <w:rPr>
          <w:rFonts w:ascii="Arial" w:hAnsi="Arial" w:cs="Arial"/>
          <w:sz w:val="24"/>
          <w:szCs w:val="24"/>
        </w:rPr>
      </w:pPr>
      <w:r w:rsidRPr="001D5AE0">
        <w:rPr>
          <w:rFonts w:ascii="Arial" w:hAnsi="Arial" w:cs="Arial"/>
          <w:sz w:val="24"/>
          <w:szCs w:val="24"/>
        </w:rPr>
        <w:t>pozostałe środki trwałe</w:t>
      </w:r>
      <w:r w:rsidR="008D27A3" w:rsidRPr="001D5AE0">
        <w:rPr>
          <w:rFonts w:ascii="Arial" w:hAnsi="Arial" w:cs="Arial"/>
          <w:sz w:val="24"/>
          <w:szCs w:val="24"/>
        </w:rPr>
        <w:t>.</w:t>
      </w:r>
    </w:p>
    <w:p w14:paraId="0EF53355" w14:textId="5102B522" w:rsidR="006F7C0B" w:rsidRPr="001D5AE0" w:rsidRDefault="006F7C0B" w:rsidP="008E297D">
      <w:pPr>
        <w:pStyle w:val="Akapitzlist"/>
        <w:numPr>
          <w:ilvl w:val="0"/>
          <w:numId w:val="37"/>
        </w:numPr>
        <w:spacing w:line="360" w:lineRule="auto"/>
        <w:jc w:val="both"/>
        <w:rPr>
          <w:rFonts w:ascii="Arial" w:hAnsi="Arial" w:cs="Arial"/>
          <w:sz w:val="24"/>
          <w:szCs w:val="24"/>
        </w:rPr>
      </w:pPr>
      <w:r>
        <w:rPr>
          <w:rFonts w:ascii="Arial" w:hAnsi="Arial" w:cs="Arial"/>
          <w:sz w:val="24"/>
          <w:szCs w:val="24"/>
        </w:rPr>
        <w:t>zbiory biblioteczne</w:t>
      </w:r>
    </w:p>
    <w:p w14:paraId="4619EA2D"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Za środki trwałe uznaje się rzeczowe aktywa trwałe i zrównane z nimi, o przewidywanym okresie ekonomicznej użyteczności dłuższym niż rok, kompletne, zdatne do użytku i przeznaczone na potrzeby jednostki o wartości początkowej powyżej 10 000zł. Wartość ta wynika z ut.9 ustawy z 26 lipca 1991r. o podatku dochodowym od osób fizycznych (tekst jedn. Dz.U. z 2018r. poz.200). Każdorazowa zmiana wartości początkowej środków trwałych w tej ustawie powoduje automatycznie zmianę kwot określonych w niniejszym zarządzeniu. Środki trwałe o wartości powyżej 10 000 zł i okresie użyteczności dłuższym niż rok są zakupywane ze środków na inwestycje.</w:t>
      </w:r>
    </w:p>
    <w:p w14:paraId="6B399E3B"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b/>
          <w:sz w:val="24"/>
          <w:szCs w:val="24"/>
        </w:rPr>
        <w:t>Środki trwałe</w:t>
      </w:r>
      <w:r w:rsidRPr="001D5AE0">
        <w:rPr>
          <w:rFonts w:ascii="Arial" w:hAnsi="Arial" w:cs="Arial"/>
          <w:sz w:val="24"/>
          <w:szCs w:val="24"/>
        </w:rPr>
        <w:t xml:space="preserve"> to składniki aktywów zdefiniowanych w art. 3 ust 1 pkt 15 ustawy o rachunkowości oraz środki trwałe stanowiące własność Skarbu Państwa lub jednostki samorządu terytorialnego – miasta Sławków, otrzymane w zarząd lub użyczenie i przeznaczone na potrzeby jednostki, który</w:t>
      </w:r>
      <w:r w:rsidRPr="001D5AE0">
        <w:rPr>
          <w:rFonts w:ascii="Arial" w:hAnsi="Arial" w:cs="Arial"/>
          <w:color w:val="FF0000"/>
          <w:sz w:val="24"/>
          <w:szCs w:val="24"/>
        </w:rPr>
        <w:t xml:space="preserve"> </w:t>
      </w:r>
      <w:r w:rsidRPr="001D5AE0">
        <w:rPr>
          <w:rFonts w:ascii="Arial" w:hAnsi="Arial" w:cs="Arial"/>
          <w:sz w:val="24"/>
          <w:szCs w:val="24"/>
        </w:rPr>
        <w:t>spełnia łącznie następujące warunki:</w:t>
      </w:r>
    </w:p>
    <w:p w14:paraId="1C782E21" w14:textId="77777777" w:rsidR="00C6116C" w:rsidRPr="001D5AE0" w:rsidRDefault="00023B4F" w:rsidP="008E297D">
      <w:pPr>
        <w:pStyle w:val="Akapitzlist"/>
        <w:numPr>
          <w:ilvl w:val="0"/>
          <w:numId w:val="29"/>
        </w:numPr>
        <w:spacing w:before="240" w:line="360" w:lineRule="auto"/>
        <w:jc w:val="both"/>
        <w:rPr>
          <w:rFonts w:ascii="Arial" w:hAnsi="Arial" w:cs="Arial"/>
          <w:sz w:val="24"/>
          <w:szCs w:val="24"/>
        </w:rPr>
      </w:pPr>
      <w:r w:rsidRPr="001D5AE0">
        <w:rPr>
          <w:rFonts w:ascii="Arial" w:hAnsi="Arial" w:cs="Arial"/>
          <w:sz w:val="24"/>
          <w:szCs w:val="24"/>
        </w:rPr>
        <w:lastRenderedPageBreak/>
        <w:t xml:space="preserve">posiada formę rzeczową lub jest rzeczowym prawym majątkowym, </w:t>
      </w:r>
    </w:p>
    <w:p w14:paraId="498E62A8" w14:textId="77777777" w:rsidR="00C6116C" w:rsidRPr="001D5AE0" w:rsidRDefault="00023B4F" w:rsidP="008E297D">
      <w:pPr>
        <w:pStyle w:val="Akapitzlist"/>
        <w:numPr>
          <w:ilvl w:val="0"/>
          <w:numId w:val="29"/>
        </w:numPr>
        <w:spacing w:before="240" w:line="360" w:lineRule="auto"/>
        <w:jc w:val="both"/>
        <w:rPr>
          <w:rFonts w:ascii="Arial" w:hAnsi="Arial" w:cs="Arial"/>
          <w:sz w:val="24"/>
          <w:szCs w:val="24"/>
        </w:rPr>
      </w:pPr>
      <w:r w:rsidRPr="001D5AE0">
        <w:rPr>
          <w:rFonts w:ascii="Arial" w:hAnsi="Arial" w:cs="Arial"/>
          <w:sz w:val="24"/>
          <w:szCs w:val="24"/>
        </w:rPr>
        <w:t>jego przewidywany okres ekonomicznej użyteczności jest dłuższy niż rok (12 miesięcy),</w:t>
      </w:r>
    </w:p>
    <w:p w14:paraId="766BA97C" w14:textId="77777777" w:rsidR="00C6116C" w:rsidRPr="001D5AE0" w:rsidRDefault="00023B4F" w:rsidP="008E297D">
      <w:pPr>
        <w:pStyle w:val="Akapitzlist"/>
        <w:numPr>
          <w:ilvl w:val="0"/>
          <w:numId w:val="29"/>
        </w:numPr>
        <w:spacing w:before="240" w:line="360" w:lineRule="auto"/>
        <w:jc w:val="both"/>
        <w:rPr>
          <w:rFonts w:ascii="Arial" w:hAnsi="Arial" w:cs="Arial"/>
          <w:sz w:val="24"/>
          <w:szCs w:val="24"/>
        </w:rPr>
      </w:pPr>
      <w:r w:rsidRPr="001D5AE0">
        <w:rPr>
          <w:rFonts w:ascii="Arial" w:hAnsi="Arial" w:cs="Arial"/>
          <w:sz w:val="24"/>
          <w:szCs w:val="24"/>
        </w:rPr>
        <w:t>jest przeznaczony do wykorzystania na potrzeby jednostki,</w:t>
      </w:r>
    </w:p>
    <w:p w14:paraId="1B51EDD0" w14:textId="77777777" w:rsidR="00C6116C" w:rsidRPr="001D5AE0" w:rsidRDefault="00023B4F" w:rsidP="008E297D">
      <w:pPr>
        <w:pStyle w:val="Akapitzlist"/>
        <w:numPr>
          <w:ilvl w:val="0"/>
          <w:numId w:val="29"/>
        </w:numPr>
        <w:spacing w:before="240" w:line="360" w:lineRule="auto"/>
        <w:jc w:val="both"/>
        <w:rPr>
          <w:rFonts w:ascii="Arial" w:hAnsi="Arial" w:cs="Arial"/>
          <w:sz w:val="24"/>
          <w:szCs w:val="24"/>
        </w:rPr>
      </w:pPr>
      <w:r w:rsidRPr="001D5AE0">
        <w:rPr>
          <w:rFonts w:ascii="Arial" w:hAnsi="Arial" w:cs="Arial"/>
          <w:sz w:val="24"/>
          <w:szCs w:val="24"/>
        </w:rPr>
        <w:t>jest kompletny i zdatny do użytkowania.</w:t>
      </w:r>
    </w:p>
    <w:p w14:paraId="311D1077"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b/>
          <w:sz w:val="24"/>
          <w:szCs w:val="24"/>
        </w:rPr>
        <w:t>Uznanie za środek trwały</w:t>
      </w:r>
      <w:r w:rsidRPr="001D5AE0">
        <w:rPr>
          <w:rFonts w:ascii="Arial" w:hAnsi="Arial" w:cs="Arial"/>
          <w:sz w:val="24"/>
          <w:szCs w:val="24"/>
        </w:rPr>
        <w:t xml:space="preserve"> – ustalenie, że dany składnik majątku spełnia wszystkie warunki definicji środka trwałego określone w pkt.3</w:t>
      </w:r>
    </w:p>
    <w:p w14:paraId="430D7F25" w14:textId="4FC1B0C1" w:rsidR="00C6116C" w:rsidRPr="001D5AE0" w:rsidRDefault="00023B4F" w:rsidP="008E297D">
      <w:pPr>
        <w:pStyle w:val="Akapitzlist"/>
        <w:numPr>
          <w:ilvl w:val="0"/>
          <w:numId w:val="36"/>
        </w:numPr>
        <w:spacing w:before="240" w:line="360" w:lineRule="auto"/>
        <w:jc w:val="both"/>
        <w:rPr>
          <w:rFonts w:ascii="Arial" w:hAnsi="Arial" w:cs="Arial"/>
          <w:color w:val="FF0000"/>
          <w:sz w:val="24"/>
          <w:szCs w:val="24"/>
        </w:rPr>
      </w:pPr>
      <w:r w:rsidRPr="001D5AE0">
        <w:rPr>
          <w:rFonts w:ascii="Arial" w:hAnsi="Arial" w:cs="Arial"/>
          <w:b/>
          <w:sz w:val="24"/>
          <w:szCs w:val="24"/>
        </w:rPr>
        <w:t xml:space="preserve">Ulepszenie środka trwałego – </w:t>
      </w:r>
      <w:r w:rsidRPr="001D5AE0">
        <w:rPr>
          <w:rFonts w:ascii="Arial" w:hAnsi="Arial" w:cs="Arial"/>
          <w:sz w:val="24"/>
          <w:szCs w:val="24"/>
        </w:rPr>
        <w:t>jeżeli</w:t>
      </w:r>
      <w:r w:rsidRPr="001D5AE0">
        <w:rPr>
          <w:rFonts w:ascii="Arial" w:hAnsi="Arial" w:cs="Arial"/>
          <w:b/>
          <w:sz w:val="24"/>
          <w:szCs w:val="24"/>
        </w:rPr>
        <w:t xml:space="preserve"> </w:t>
      </w:r>
      <w:r w:rsidRPr="001D5AE0">
        <w:rPr>
          <w:rFonts w:ascii="Arial" w:hAnsi="Arial" w:cs="Arial"/>
          <w:sz w:val="24"/>
          <w:szCs w:val="24"/>
        </w:rPr>
        <w:t xml:space="preserve">nakłady poniesione na ulepszenie danego obiektu są w skali roku niższe od istotnej wartości początkowej środka trwałego, wówczas uznaje się je za koszty bieżącej działalności. Podwyższenie wartości środka trwałego </w:t>
      </w:r>
      <w:r w:rsidRPr="001D5AE0">
        <w:rPr>
          <w:rFonts w:ascii="Arial" w:hAnsi="Arial" w:cs="Arial"/>
          <w:b/>
          <w:sz w:val="24"/>
          <w:szCs w:val="24"/>
        </w:rPr>
        <w:t>o</w:t>
      </w:r>
      <w:r w:rsidRPr="001D5AE0">
        <w:rPr>
          <w:rFonts w:ascii="Arial" w:hAnsi="Arial" w:cs="Arial"/>
          <w:sz w:val="24"/>
          <w:szCs w:val="24"/>
        </w:rPr>
        <w:t xml:space="preserve">ddanego do użytkowania po przekroczeniu której powstaje obowiązek podwyższenia wartości początkowej wynosić będzie powyżej </w:t>
      </w:r>
      <w:r w:rsidR="00B76468" w:rsidRPr="001D5AE0">
        <w:rPr>
          <w:rFonts w:ascii="Arial" w:hAnsi="Arial" w:cs="Arial"/>
          <w:sz w:val="24"/>
          <w:szCs w:val="24"/>
        </w:rPr>
        <w:t xml:space="preserve">3 500 </w:t>
      </w:r>
      <w:r w:rsidRPr="001D5AE0">
        <w:rPr>
          <w:rFonts w:ascii="Arial" w:hAnsi="Arial" w:cs="Arial"/>
          <w:sz w:val="24"/>
          <w:szCs w:val="24"/>
        </w:rPr>
        <w:t xml:space="preserve">zł (dla środków trwałych przyjętych do użytkowania </w:t>
      </w:r>
      <w:r w:rsidR="00B76468" w:rsidRPr="001D5AE0">
        <w:rPr>
          <w:rFonts w:ascii="Arial" w:hAnsi="Arial" w:cs="Arial"/>
          <w:sz w:val="24"/>
          <w:szCs w:val="24"/>
        </w:rPr>
        <w:t>do dnia</w:t>
      </w:r>
      <w:r w:rsidRPr="001D5AE0">
        <w:rPr>
          <w:rFonts w:ascii="Arial" w:hAnsi="Arial" w:cs="Arial"/>
          <w:sz w:val="24"/>
          <w:szCs w:val="24"/>
        </w:rPr>
        <w:t xml:space="preserve"> 31.12.2017r.).  W przypadku ulepszenia po dniu 31 grudnia 2017 r. środków trwałych przyjętych do używania zastosowanie znajduje limit w wysokości </w:t>
      </w:r>
      <w:r w:rsidR="00B76468" w:rsidRPr="001D5AE0">
        <w:rPr>
          <w:rFonts w:ascii="Arial" w:hAnsi="Arial" w:cs="Arial"/>
          <w:sz w:val="24"/>
          <w:szCs w:val="24"/>
        </w:rPr>
        <w:t xml:space="preserve">powyżej </w:t>
      </w:r>
      <w:r w:rsidRPr="001D5AE0">
        <w:rPr>
          <w:rFonts w:ascii="Arial" w:hAnsi="Arial" w:cs="Arial"/>
          <w:sz w:val="24"/>
          <w:szCs w:val="24"/>
        </w:rPr>
        <w:t>10.000 zł.</w:t>
      </w:r>
    </w:p>
    <w:p w14:paraId="08F205E7"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Dla oceny czy składnik aktywów spełnia warunki uzasadniające uznanie go za środek trwały ustalenia wymaga:</w:t>
      </w:r>
    </w:p>
    <w:p w14:paraId="47D9174E" w14:textId="77777777" w:rsidR="00C6116C" w:rsidRPr="001D5AE0" w:rsidRDefault="00023B4F" w:rsidP="008E297D">
      <w:pPr>
        <w:pStyle w:val="Akapitzlist"/>
        <w:numPr>
          <w:ilvl w:val="0"/>
          <w:numId w:val="30"/>
        </w:numPr>
        <w:spacing w:before="240" w:line="360" w:lineRule="auto"/>
        <w:jc w:val="both"/>
        <w:rPr>
          <w:rFonts w:ascii="Arial" w:hAnsi="Arial" w:cs="Arial"/>
          <w:sz w:val="24"/>
          <w:szCs w:val="24"/>
        </w:rPr>
      </w:pPr>
      <w:r w:rsidRPr="001D5AE0">
        <w:rPr>
          <w:rFonts w:ascii="Arial" w:hAnsi="Arial" w:cs="Arial"/>
          <w:sz w:val="24"/>
          <w:szCs w:val="24"/>
        </w:rPr>
        <w:t>czy jest to składnik aktywów o charakterze nieruchomości bądź maszyn, urządzeń, środków transportu lub innych rzeczy, ewentualnie czy jest to rzeczowe prawo majątkowe,</w:t>
      </w:r>
    </w:p>
    <w:p w14:paraId="6E5FE180" w14:textId="77777777" w:rsidR="00C6116C" w:rsidRPr="001D5AE0" w:rsidRDefault="00023B4F" w:rsidP="008E297D">
      <w:pPr>
        <w:pStyle w:val="Akapitzlist"/>
        <w:numPr>
          <w:ilvl w:val="0"/>
          <w:numId w:val="30"/>
        </w:numPr>
        <w:spacing w:before="240" w:line="360" w:lineRule="auto"/>
        <w:jc w:val="both"/>
        <w:rPr>
          <w:rFonts w:ascii="Arial" w:hAnsi="Arial" w:cs="Arial"/>
          <w:sz w:val="24"/>
          <w:szCs w:val="24"/>
        </w:rPr>
      </w:pPr>
      <w:r w:rsidRPr="001D5AE0">
        <w:rPr>
          <w:rFonts w:ascii="Arial" w:hAnsi="Arial" w:cs="Arial"/>
          <w:sz w:val="24"/>
          <w:szCs w:val="24"/>
        </w:rPr>
        <w:t>czy jednostka sprawuj nad nim kontrolę na podstawie odpowiedniego prawa rzeczowego np. własności, współwłasności a tym samym jest uprawniona do czerpania wynikających z niego korzyści ekonomicznych oraz ponosi ryzyko z ich uzyskaniem,</w:t>
      </w:r>
    </w:p>
    <w:p w14:paraId="6F5AE75B" w14:textId="77777777" w:rsidR="00C6116C" w:rsidRPr="001D5AE0" w:rsidRDefault="00023B4F" w:rsidP="008E297D">
      <w:pPr>
        <w:pStyle w:val="Akapitzlist"/>
        <w:numPr>
          <w:ilvl w:val="0"/>
          <w:numId w:val="30"/>
        </w:numPr>
        <w:spacing w:before="240" w:line="360" w:lineRule="auto"/>
        <w:jc w:val="both"/>
        <w:rPr>
          <w:rFonts w:ascii="Arial" w:hAnsi="Arial" w:cs="Arial"/>
          <w:sz w:val="24"/>
          <w:szCs w:val="24"/>
        </w:rPr>
      </w:pPr>
      <w:r w:rsidRPr="001D5AE0">
        <w:rPr>
          <w:rFonts w:ascii="Arial" w:hAnsi="Arial" w:cs="Arial"/>
          <w:sz w:val="24"/>
          <w:szCs w:val="24"/>
        </w:rPr>
        <w:t>czy jest on przeznaczony do użytkowania na własne potrzeby przez okres dłuższy niż rok od dnia przyjęcia do użytkowania; do środków trwałych nie kwalifikują się składniki aktywów, których okres ekonomicznej użyteczności dla jednostki jest krótszy niż rok,</w:t>
      </w:r>
    </w:p>
    <w:p w14:paraId="0D6A71A4" w14:textId="77777777" w:rsidR="00C6116C" w:rsidRPr="001D5AE0" w:rsidRDefault="00023B4F" w:rsidP="008E297D">
      <w:pPr>
        <w:pStyle w:val="Akapitzlist"/>
        <w:numPr>
          <w:ilvl w:val="0"/>
          <w:numId w:val="30"/>
        </w:numPr>
        <w:spacing w:before="240" w:line="360" w:lineRule="auto"/>
        <w:jc w:val="both"/>
        <w:rPr>
          <w:rFonts w:ascii="Arial" w:hAnsi="Arial" w:cs="Arial"/>
          <w:sz w:val="24"/>
          <w:szCs w:val="24"/>
        </w:rPr>
      </w:pPr>
      <w:r w:rsidRPr="001D5AE0">
        <w:rPr>
          <w:rFonts w:ascii="Arial" w:hAnsi="Arial" w:cs="Arial"/>
          <w:sz w:val="24"/>
          <w:szCs w:val="24"/>
        </w:rPr>
        <w:t>czy w dniu przyjęcia jest on zdatny do użytkowania oraz czy jest on kompletny, a zarazem spełnia wymogi prawne lub specyficzne wymogi ustanowione przez jednostkę warunkujące dopuszczenie go do użytkowania, co potwierdzają stosowne dokumenty.</w:t>
      </w:r>
    </w:p>
    <w:p w14:paraId="4796637D"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Środki trwałe obejmują w szczególności:</w:t>
      </w:r>
    </w:p>
    <w:p w14:paraId="6F73941D" w14:textId="77777777" w:rsidR="00C6116C" w:rsidRPr="001D5AE0" w:rsidRDefault="00023B4F" w:rsidP="00653FFA">
      <w:pPr>
        <w:pStyle w:val="Akapitzlist"/>
        <w:numPr>
          <w:ilvl w:val="0"/>
          <w:numId w:val="5"/>
        </w:numPr>
        <w:spacing w:before="240" w:line="360" w:lineRule="auto"/>
        <w:jc w:val="both"/>
        <w:rPr>
          <w:rFonts w:ascii="Arial" w:hAnsi="Arial" w:cs="Arial"/>
          <w:sz w:val="24"/>
          <w:szCs w:val="24"/>
        </w:rPr>
      </w:pPr>
      <w:r w:rsidRPr="001D5AE0">
        <w:rPr>
          <w:rFonts w:ascii="Arial" w:hAnsi="Arial" w:cs="Arial"/>
          <w:sz w:val="24"/>
          <w:szCs w:val="24"/>
        </w:rPr>
        <w:t>nieruchomości, w tym grunty, budynki, budowle,</w:t>
      </w:r>
    </w:p>
    <w:p w14:paraId="40061758" w14:textId="77777777" w:rsidR="00C6116C" w:rsidRPr="001D5AE0" w:rsidRDefault="00023B4F" w:rsidP="00653FFA">
      <w:pPr>
        <w:pStyle w:val="Akapitzlist"/>
        <w:numPr>
          <w:ilvl w:val="0"/>
          <w:numId w:val="5"/>
        </w:numPr>
        <w:spacing w:before="240" w:line="360" w:lineRule="auto"/>
        <w:jc w:val="both"/>
        <w:rPr>
          <w:rFonts w:ascii="Arial" w:hAnsi="Arial" w:cs="Arial"/>
          <w:sz w:val="24"/>
          <w:szCs w:val="24"/>
        </w:rPr>
      </w:pPr>
      <w:r w:rsidRPr="001D5AE0">
        <w:rPr>
          <w:rFonts w:ascii="Arial" w:hAnsi="Arial" w:cs="Arial"/>
          <w:sz w:val="24"/>
          <w:szCs w:val="24"/>
        </w:rPr>
        <w:lastRenderedPageBreak/>
        <w:t>maszyny, urządzenia,</w:t>
      </w:r>
    </w:p>
    <w:p w14:paraId="44BA59B8" w14:textId="77777777" w:rsidR="00C6116C" w:rsidRPr="001D5AE0" w:rsidRDefault="00023B4F" w:rsidP="00653FFA">
      <w:pPr>
        <w:pStyle w:val="Akapitzlist"/>
        <w:numPr>
          <w:ilvl w:val="0"/>
          <w:numId w:val="5"/>
        </w:numPr>
        <w:spacing w:before="240" w:line="360" w:lineRule="auto"/>
        <w:jc w:val="both"/>
        <w:rPr>
          <w:rFonts w:ascii="Arial" w:hAnsi="Arial" w:cs="Arial"/>
          <w:sz w:val="24"/>
          <w:szCs w:val="24"/>
        </w:rPr>
      </w:pPr>
      <w:r w:rsidRPr="001D5AE0">
        <w:rPr>
          <w:rFonts w:ascii="Arial" w:hAnsi="Arial" w:cs="Arial"/>
          <w:sz w:val="24"/>
          <w:szCs w:val="24"/>
        </w:rPr>
        <w:t>narzędzia, przyrządy, ruchomości i wyposażenie,</w:t>
      </w:r>
    </w:p>
    <w:p w14:paraId="3C10BE03" w14:textId="77777777" w:rsidR="00C6116C" w:rsidRPr="001D5AE0" w:rsidRDefault="00023B4F" w:rsidP="00653FFA">
      <w:pPr>
        <w:pStyle w:val="Akapitzlist"/>
        <w:numPr>
          <w:ilvl w:val="0"/>
          <w:numId w:val="5"/>
        </w:numPr>
        <w:spacing w:before="240" w:line="360" w:lineRule="auto"/>
        <w:jc w:val="both"/>
        <w:rPr>
          <w:rFonts w:ascii="Arial" w:hAnsi="Arial" w:cs="Arial"/>
          <w:sz w:val="24"/>
          <w:szCs w:val="24"/>
        </w:rPr>
      </w:pPr>
      <w:r w:rsidRPr="001D5AE0">
        <w:rPr>
          <w:rFonts w:ascii="Arial" w:hAnsi="Arial" w:cs="Arial"/>
          <w:sz w:val="24"/>
          <w:szCs w:val="24"/>
        </w:rPr>
        <w:t>lokale będące osobną własnością.</w:t>
      </w:r>
    </w:p>
    <w:p w14:paraId="69564E95"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Środki trwałe księguje się w podziale na środki trwałe podstawowe i pozostałe środki trwałe. Podstawowe środki trwałe księguje się na koncie 011, natomiast pozostałe środki trwałe na koncie 013.</w:t>
      </w:r>
    </w:p>
    <w:p w14:paraId="2F118DA3" w14:textId="2009B8CF"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616BED">
        <w:rPr>
          <w:rFonts w:ascii="Arial" w:hAnsi="Arial" w:cs="Arial"/>
          <w:b/>
          <w:sz w:val="24"/>
          <w:szCs w:val="24"/>
        </w:rPr>
        <w:t>Pozostałe środki trwałe</w:t>
      </w:r>
      <w:r w:rsidRPr="001D5AE0">
        <w:rPr>
          <w:rFonts w:ascii="Arial" w:hAnsi="Arial" w:cs="Arial"/>
          <w:sz w:val="24"/>
          <w:szCs w:val="24"/>
        </w:rPr>
        <w:t xml:space="preserve"> o wartości do 200 zł są objęte ewidencją ilościową</w:t>
      </w:r>
      <w:r w:rsidR="00B4495E" w:rsidRPr="001D5AE0">
        <w:rPr>
          <w:rFonts w:ascii="Arial" w:hAnsi="Arial" w:cs="Arial"/>
          <w:sz w:val="24"/>
          <w:szCs w:val="24"/>
        </w:rPr>
        <w:t xml:space="preserve"> (decyzję o ujęciu w ewidencji ilościowej podejmuje </w:t>
      </w:r>
      <w:r w:rsidR="002A3171" w:rsidRPr="001D5AE0">
        <w:rPr>
          <w:rFonts w:ascii="Arial" w:hAnsi="Arial" w:cs="Arial"/>
          <w:sz w:val="24"/>
          <w:szCs w:val="24"/>
        </w:rPr>
        <w:t>Główny Księgowy</w:t>
      </w:r>
      <w:r w:rsidR="00B4495E" w:rsidRPr="001D5AE0">
        <w:rPr>
          <w:rFonts w:ascii="Arial" w:hAnsi="Arial" w:cs="Arial"/>
          <w:sz w:val="24"/>
          <w:szCs w:val="24"/>
        </w:rPr>
        <w:t xml:space="preserve">) </w:t>
      </w:r>
      <w:r w:rsidRPr="001D5AE0">
        <w:rPr>
          <w:rFonts w:ascii="Arial" w:hAnsi="Arial" w:cs="Arial"/>
          <w:sz w:val="24"/>
          <w:szCs w:val="24"/>
        </w:rPr>
        <w:t>, natomiast o wartości powyżej 200 zł a nie więcej niż 10 000 zł są objęte ewidencją ilościowo – wartościową.</w:t>
      </w:r>
    </w:p>
    <w:p w14:paraId="0150C00D" w14:textId="20938DBE" w:rsidR="007C0AF2" w:rsidRPr="001D5AE0" w:rsidRDefault="007C0AF2"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Można</w:t>
      </w:r>
      <w:r w:rsidR="00BB6503">
        <w:rPr>
          <w:rFonts w:ascii="Arial" w:hAnsi="Arial" w:cs="Arial"/>
          <w:sz w:val="24"/>
          <w:szCs w:val="24"/>
        </w:rPr>
        <w:t xml:space="preserve"> przyjąć na ewidencje ilościowo – wartościową </w:t>
      </w:r>
      <w:r w:rsidRPr="001D5AE0">
        <w:rPr>
          <w:rFonts w:ascii="Arial" w:hAnsi="Arial" w:cs="Arial"/>
          <w:sz w:val="24"/>
          <w:szCs w:val="24"/>
        </w:rPr>
        <w:t>wyposażenie o wartości mniejszej niż 200 złotych , jeżeli okres jego użytkowania jest dłuższy niż rok  a podobne wyposażenie było przyjęte</w:t>
      </w:r>
      <w:r>
        <w:rPr>
          <w:rFonts w:cs="Times New Roman"/>
        </w:rPr>
        <w:t xml:space="preserve"> </w:t>
      </w:r>
      <w:r w:rsidRPr="001D5AE0">
        <w:rPr>
          <w:rFonts w:ascii="Arial" w:hAnsi="Arial" w:cs="Arial"/>
          <w:sz w:val="24"/>
          <w:szCs w:val="24"/>
        </w:rPr>
        <w:t>na ewidencję ilościowo-wartościową (</w:t>
      </w:r>
      <w:r w:rsidR="001D5AE0" w:rsidRPr="001D5AE0">
        <w:rPr>
          <w:rFonts w:ascii="Arial" w:hAnsi="Arial" w:cs="Arial"/>
          <w:sz w:val="24"/>
          <w:szCs w:val="24"/>
        </w:rPr>
        <w:t xml:space="preserve"> pierwsze wyposażenie </w:t>
      </w:r>
      <w:r w:rsidRPr="001D5AE0">
        <w:rPr>
          <w:rFonts w:ascii="Arial" w:hAnsi="Arial" w:cs="Arial"/>
          <w:sz w:val="24"/>
          <w:szCs w:val="24"/>
        </w:rPr>
        <w:t xml:space="preserve"> np. grzejniki , kalkulatory itp.) Decyzję w tym zakresie podejmuje Główny Księgowy.</w:t>
      </w:r>
    </w:p>
    <w:p w14:paraId="4F736215"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Do środków trwałych jednostki zalicza się także obce środki trwałe znajdujące się w jej użytkowaniu na podstawie art. 3 ust.4 ustawy o rachunkowości, jeżeli występuje ona jako „korzystający”.</w:t>
      </w:r>
    </w:p>
    <w:p w14:paraId="18869E7E"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b/>
          <w:sz w:val="24"/>
          <w:szCs w:val="24"/>
        </w:rPr>
        <w:t>Środki trwałe</w:t>
      </w:r>
      <w:r w:rsidRPr="001D5AE0">
        <w:rPr>
          <w:rFonts w:ascii="Arial" w:hAnsi="Arial" w:cs="Arial"/>
          <w:sz w:val="24"/>
          <w:szCs w:val="24"/>
        </w:rPr>
        <w:t xml:space="preserve"> w dniu przyjęcia do użytkowania wycenia się:</w:t>
      </w:r>
    </w:p>
    <w:p w14:paraId="7F7AF999" w14:textId="77777777" w:rsidR="00C6116C" w:rsidRPr="001D5AE0" w:rsidRDefault="00023B4F" w:rsidP="00653FFA">
      <w:pPr>
        <w:pStyle w:val="Akapitzlist"/>
        <w:numPr>
          <w:ilvl w:val="0"/>
          <w:numId w:val="6"/>
        </w:numPr>
        <w:spacing w:before="240" w:line="360" w:lineRule="auto"/>
        <w:jc w:val="both"/>
        <w:rPr>
          <w:rFonts w:ascii="Arial" w:hAnsi="Arial" w:cs="Arial"/>
          <w:sz w:val="24"/>
          <w:szCs w:val="24"/>
        </w:rPr>
      </w:pPr>
      <w:r w:rsidRPr="001D5AE0">
        <w:rPr>
          <w:rFonts w:ascii="Arial" w:hAnsi="Arial" w:cs="Arial"/>
          <w:sz w:val="24"/>
          <w:szCs w:val="24"/>
        </w:rPr>
        <w:t>w przypadku zakupu – po cenie nabycia lub cenie zakupu, jeśli koszty zakupu nie stanowią istotnej wartości,</w:t>
      </w:r>
    </w:p>
    <w:p w14:paraId="2BC65AC5" w14:textId="77777777" w:rsidR="00C6116C" w:rsidRPr="001D5AE0" w:rsidRDefault="00023B4F" w:rsidP="00653FFA">
      <w:pPr>
        <w:pStyle w:val="Akapitzlist"/>
        <w:numPr>
          <w:ilvl w:val="0"/>
          <w:numId w:val="6"/>
        </w:numPr>
        <w:spacing w:before="240" w:line="360" w:lineRule="auto"/>
        <w:jc w:val="both"/>
        <w:rPr>
          <w:rFonts w:ascii="Arial" w:hAnsi="Arial" w:cs="Arial"/>
          <w:sz w:val="24"/>
          <w:szCs w:val="24"/>
        </w:rPr>
      </w:pPr>
      <w:r w:rsidRPr="001D5AE0">
        <w:rPr>
          <w:rFonts w:ascii="Arial" w:hAnsi="Arial" w:cs="Arial"/>
          <w:sz w:val="24"/>
          <w:szCs w:val="24"/>
        </w:rPr>
        <w:t>w przypadku ujawnienie w trakcie inwentaryzacji – według posiadanych dokumentów z uwzględnieniem zużycia, według wartości godziwej,</w:t>
      </w:r>
    </w:p>
    <w:p w14:paraId="7394F887" w14:textId="77777777" w:rsidR="00C6116C" w:rsidRPr="001D5AE0" w:rsidRDefault="00023B4F" w:rsidP="00653FFA">
      <w:pPr>
        <w:pStyle w:val="Akapitzlist"/>
        <w:numPr>
          <w:ilvl w:val="0"/>
          <w:numId w:val="6"/>
        </w:numPr>
        <w:spacing w:before="240" w:line="360" w:lineRule="auto"/>
        <w:jc w:val="both"/>
        <w:rPr>
          <w:rFonts w:ascii="Arial" w:hAnsi="Arial" w:cs="Arial"/>
          <w:sz w:val="24"/>
          <w:szCs w:val="24"/>
        </w:rPr>
      </w:pPr>
      <w:r w:rsidRPr="001D5AE0">
        <w:rPr>
          <w:rFonts w:ascii="Arial" w:hAnsi="Arial" w:cs="Arial"/>
          <w:sz w:val="24"/>
          <w:szCs w:val="24"/>
        </w:rPr>
        <w:t>w przypadku spadku lub darowizny – według wartości godziwej z dnia otrzymania lub w niższej wartości określonej w umowie przekazania,</w:t>
      </w:r>
    </w:p>
    <w:p w14:paraId="350F3F64" w14:textId="77777777" w:rsidR="00C6116C" w:rsidRPr="001D5AE0" w:rsidRDefault="00023B4F" w:rsidP="00653FFA">
      <w:pPr>
        <w:pStyle w:val="Akapitzlist"/>
        <w:numPr>
          <w:ilvl w:val="0"/>
          <w:numId w:val="6"/>
        </w:numPr>
        <w:spacing w:before="240" w:line="360" w:lineRule="auto"/>
        <w:jc w:val="both"/>
        <w:rPr>
          <w:rFonts w:ascii="Arial" w:hAnsi="Arial" w:cs="Arial"/>
          <w:sz w:val="24"/>
          <w:szCs w:val="24"/>
        </w:rPr>
      </w:pPr>
      <w:r w:rsidRPr="001D5AE0">
        <w:rPr>
          <w:rFonts w:ascii="Arial" w:hAnsi="Arial" w:cs="Arial"/>
          <w:sz w:val="24"/>
          <w:szCs w:val="24"/>
        </w:rPr>
        <w:t>w przypadku otrzymania od Skarbu Państwa lub jednostki samorządu terytorialnego  w wysokości określonej w decyzji o przekazaniu,</w:t>
      </w:r>
    </w:p>
    <w:p w14:paraId="24FFABFB" w14:textId="77777777" w:rsidR="00C6116C" w:rsidRPr="001D5AE0" w:rsidRDefault="00023B4F" w:rsidP="00653FFA">
      <w:pPr>
        <w:pStyle w:val="Akapitzlist"/>
        <w:numPr>
          <w:ilvl w:val="0"/>
          <w:numId w:val="6"/>
        </w:numPr>
        <w:spacing w:before="240" w:line="360" w:lineRule="auto"/>
        <w:jc w:val="both"/>
        <w:rPr>
          <w:rFonts w:ascii="Arial" w:hAnsi="Arial" w:cs="Arial"/>
          <w:sz w:val="24"/>
          <w:szCs w:val="24"/>
        </w:rPr>
      </w:pPr>
      <w:r w:rsidRPr="001D5AE0">
        <w:rPr>
          <w:rFonts w:ascii="Arial" w:hAnsi="Arial" w:cs="Arial"/>
          <w:sz w:val="24"/>
          <w:szCs w:val="24"/>
        </w:rPr>
        <w:t>w przypadku otrzymania środka trwałego na skutek wymiany środka niesprawnego – w wysokości wynikającej z dowodu dostawcy, z podaniem cech szczególnych nowego środka.</w:t>
      </w:r>
    </w:p>
    <w:p w14:paraId="7F758F0D"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 xml:space="preserve">Na dzień bilansowy zgodnie z art. 28 ust.1 pkt1 ustawy o rachunkowości, środki trwałe (z wyjątkiem gruntów, gdyż się ich nie umarza) wycenia się  w wartości netto </w:t>
      </w:r>
      <w:r w:rsidRPr="001D5AE0">
        <w:rPr>
          <w:rFonts w:ascii="Arial" w:hAnsi="Arial" w:cs="Arial"/>
          <w:sz w:val="24"/>
          <w:szCs w:val="24"/>
        </w:rPr>
        <w:lastRenderedPageBreak/>
        <w:t xml:space="preserve">tj. wartość brutto ewentualnie wartości przeszacowanej (po aktualizacji wyceny środków trwałych) pomniejszonych o odpisy umorzeniowe. </w:t>
      </w:r>
    </w:p>
    <w:p w14:paraId="5BFDE1E1" w14:textId="3FD3DCA3"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b/>
          <w:sz w:val="24"/>
          <w:szCs w:val="24"/>
        </w:rPr>
        <w:t>Podstawowe środki trwałe</w:t>
      </w:r>
      <w:r w:rsidRPr="001D5AE0">
        <w:rPr>
          <w:rFonts w:ascii="Arial" w:hAnsi="Arial" w:cs="Arial"/>
          <w:sz w:val="24"/>
          <w:szCs w:val="24"/>
        </w:rPr>
        <w:t xml:space="preserve"> finansuje się ze środków na inwestycje w rozumieniu ustawy o finansach publicznych i wydanego na jej podstawie Rozporządzenia Ministra Finansów z dnia 02 marca 2010 roku w sprawie szczegółowej klasyfikacji dochodów, wydatków, przychodów i rozchodów oraz środków pochodzących ze źródeł zagranicznych (Dz.U. z 201</w:t>
      </w:r>
      <w:r w:rsidR="00C34AC4" w:rsidRPr="001D5AE0">
        <w:rPr>
          <w:rFonts w:ascii="Arial" w:hAnsi="Arial" w:cs="Arial"/>
          <w:sz w:val="24"/>
          <w:szCs w:val="24"/>
        </w:rPr>
        <w:t>4</w:t>
      </w:r>
      <w:r w:rsidRPr="001D5AE0">
        <w:rPr>
          <w:rFonts w:ascii="Arial" w:hAnsi="Arial" w:cs="Arial"/>
          <w:sz w:val="24"/>
          <w:szCs w:val="24"/>
        </w:rPr>
        <w:t xml:space="preserve"> roku poz.</w:t>
      </w:r>
      <w:r w:rsidR="00C34AC4" w:rsidRPr="001D5AE0">
        <w:rPr>
          <w:rFonts w:ascii="Arial" w:hAnsi="Arial" w:cs="Arial"/>
          <w:sz w:val="24"/>
          <w:szCs w:val="24"/>
        </w:rPr>
        <w:t>1053</w:t>
      </w:r>
      <w:r w:rsidRPr="001D5AE0">
        <w:rPr>
          <w:rFonts w:ascii="Arial" w:hAnsi="Arial" w:cs="Arial"/>
          <w:sz w:val="24"/>
          <w:szCs w:val="24"/>
        </w:rPr>
        <w:t xml:space="preserve"> ze zm.)</w:t>
      </w:r>
    </w:p>
    <w:p w14:paraId="35CF4DD4"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 xml:space="preserve">Odpisów umorzeniowych dokonuje się począwszy od miesiąca następującego po miesiącu przyjęcia środka trwałego do używania </w:t>
      </w:r>
    </w:p>
    <w:p w14:paraId="6CE996BA"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Umorzenie ujmowane jest na koncie 071 – „Umorzenie środków trwałych oraz wartości niematerialnych i prawnych” w korespondencji z kontem 400 „Amortyzacja” na koniec roku.</w:t>
      </w:r>
    </w:p>
    <w:p w14:paraId="5848602B"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W jednostce przyjęto metodę liniową, zwaną metodą równomiernych odpisów dla wszystkich środków trwałych</w:t>
      </w:r>
    </w:p>
    <w:p w14:paraId="6B9E4289" w14:textId="48E855AF"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 xml:space="preserve">W jednostce nie dokonuje się odpisów z tytułu trwałej utraty wartości. </w:t>
      </w:r>
    </w:p>
    <w:p w14:paraId="316B77B5"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Na potrzeby wyceny bilansowej wartość gruntów nie podlega aktualizacji.</w:t>
      </w:r>
    </w:p>
    <w:p w14:paraId="02DC3100" w14:textId="77777777"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Środki trwałe oraz wartości niematerialne i prawne umarza się i amortyzuje jednorazowo w grudniu, za okres całego roku przy zastosowaniu stawek określonych w przepisach o podatku dochodowym od osób prawnych.</w:t>
      </w:r>
    </w:p>
    <w:p w14:paraId="738E7D60" w14:textId="58A9955D" w:rsidR="00C6116C" w:rsidRPr="001D5AE0" w:rsidRDefault="00023B4F" w:rsidP="008E297D">
      <w:pPr>
        <w:pStyle w:val="Akapitzlist"/>
        <w:numPr>
          <w:ilvl w:val="0"/>
          <w:numId w:val="36"/>
        </w:numPr>
        <w:spacing w:before="240" w:line="360" w:lineRule="auto"/>
        <w:jc w:val="both"/>
        <w:rPr>
          <w:rFonts w:ascii="Arial" w:hAnsi="Arial" w:cs="Arial"/>
          <w:sz w:val="24"/>
          <w:szCs w:val="24"/>
        </w:rPr>
      </w:pPr>
      <w:r w:rsidRPr="001D5AE0">
        <w:rPr>
          <w:rFonts w:ascii="Arial" w:hAnsi="Arial" w:cs="Arial"/>
          <w:sz w:val="24"/>
          <w:szCs w:val="24"/>
        </w:rPr>
        <w:t>Uzgodnienia danych z ewidencji analitycznej z ewidencją syntetyczną odbywa się przynajmniej raz na koniec roku</w:t>
      </w:r>
      <w:r w:rsidR="00B4495E" w:rsidRPr="001D5AE0">
        <w:rPr>
          <w:rFonts w:ascii="Arial" w:hAnsi="Arial" w:cs="Arial"/>
          <w:sz w:val="24"/>
          <w:szCs w:val="24"/>
        </w:rPr>
        <w:t>.</w:t>
      </w:r>
    </w:p>
    <w:p w14:paraId="7CD4000D" w14:textId="77777777" w:rsidR="00B4495E" w:rsidRDefault="00B4495E" w:rsidP="00653FFA">
      <w:pPr>
        <w:spacing w:before="240" w:line="360" w:lineRule="auto"/>
        <w:jc w:val="center"/>
        <w:rPr>
          <w:rFonts w:cs="Times New Roman"/>
          <w:b/>
        </w:rPr>
      </w:pPr>
    </w:p>
    <w:p w14:paraId="3C6CB6A6" w14:textId="77777777" w:rsidR="00C6116C" w:rsidRPr="001D5AE0" w:rsidRDefault="00023B4F" w:rsidP="00653FFA">
      <w:pPr>
        <w:spacing w:before="240" w:line="360" w:lineRule="auto"/>
        <w:jc w:val="center"/>
        <w:rPr>
          <w:rFonts w:ascii="Arial" w:hAnsi="Arial" w:cs="Arial"/>
          <w:b/>
          <w:sz w:val="24"/>
          <w:szCs w:val="24"/>
        </w:rPr>
      </w:pPr>
      <w:r w:rsidRPr="001D5AE0">
        <w:rPr>
          <w:rFonts w:ascii="Arial" w:hAnsi="Arial" w:cs="Arial"/>
          <w:b/>
          <w:sz w:val="24"/>
          <w:szCs w:val="24"/>
        </w:rPr>
        <w:t>§ 5</w:t>
      </w:r>
    </w:p>
    <w:p w14:paraId="31A7D200" w14:textId="77777777" w:rsidR="00C6116C" w:rsidRPr="001D5AE0" w:rsidRDefault="00023B4F" w:rsidP="008E297D">
      <w:pPr>
        <w:pStyle w:val="Akapitzlist"/>
        <w:numPr>
          <w:ilvl w:val="0"/>
          <w:numId w:val="38"/>
        </w:numPr>
        <w:spacing w:before="240" w:line="360" w:lineRule="auto"/>
        <w:jc w:val="both"/>
        <w:rPr>
          <w:rFonts w:ascii="Arial" w:hAnsi="Arial" w:cs="Arial"/>
          <w:sz w:val="24"/>
          <w:szCs w:val="24"/>
        </w:rPr>
      </w:pPr>
      <w:r w:rsidRPr="001D5AE0">
        <w:rPr>
          <w:rFonts w:ascii="Arial" w:hAnsi="Arial" w:cs="Arial"/>
          <w:b/>
          <w:sz w:val="24"/>
          <w:szCs w:val="24"/>
        </w:rPr>
        <w:t>Pozostałe środki trwałe</w:t>
      </w:r>
      <w:r w:rsidRPr="001D5AE0">
        <w:rPr>
          <w:rFonts w:ascii="Arial" w:hAnsi="Arial" w:cs="Arial"/>
          <w:sz w:val="24"/>
          <w:szCs w:val="24"/>
        </w:rPr>
        <w:t xml:space="preserve"> finansuje się ze środków na wydatki bieżące (z wyjątkiem pierwszego wyposażenia nowego obiektu, które jak i ten obiekt finansowane są ze środków na inwestycje).</w:t>
      </w:r>
    </w:p>
    <w:p w14:paraId="0E301FB9" w14:textId="77777777" w:rsidR="00C6116C" w:rsidRPr="001D5AE0" w:rsidRDefault="00023B4F" w:rsidP="008E297D">
      <w:pPr>
        <w:pStyle w:val="Akapitzlist"/>
        <w:numPr>
          <w:ilvl w:val="0"/>
          <w:numId w:val="38"/>
        </w:numPr>
        <w:spacing w:before="240" w:line="360" w:lineRule="auto"/>
        <w:jc w:val="both"/>
        <w:rPr>
          <w:rFonts w:ascii="Arial" w:hAnsi="Arial" w:cs="Arial"/>
          <w:sz w:val="24"/>
          <w:szCs w:val="24"/>
        </w:rPr>
      </w:pPr>
      <w:r w:rsidRPr="001D5AE0">
        <w:rPr>
          <w:rFonts w:ascii="Arial" w:hAnsi="Arial" w:cs="Arial"/>
          <w:sz w:val="24"/>
          <w:szCs w:val="24"/>
        </w:rPr>
        <w:t>Pozostałe środki trwałe ujmuje się w ewidencji ilościowo – wartościowej na koncie 013 „Pozostałe środki trwałe” i umarza się je w 100% w miesiącu przyjęcia do używania a umorzenie ujmowane jest na koncie 072 „Umorzenie pozostałych środków trwałych oraz wartości niematerialnych i prawnych w korespondencji z kontem 401 „Zużycie materiałów i energii”.</w:t>
      </w:r>
    </w:p>
    <w:p w14:paraId="673DA7E3" w14:textId="77777777" w:rsidR="00C6116C" w:rsidRPr="001D5AE0" w:rsidRDefault="00023B4F" w:rsidP="008E297D">
      <w:pPr>
        <w:pStyle w:val="Akapitzlist"/>
        <w:numPr>
          <w:ilvl w:val="0"/>
          <w:numId w:val="38"/>
        </w:numPr>
        <w:spacing w:before="240" w:line="360" w:lineRule="auto"/>
        <w:jc w:val="both"/>
        <w:rPr>
          <w:rFonts w:ascii="Arial" w:hAnsi="Arial" w:cs="Arial"/>
          <w:sz w:val="24"/>
          <w:szCs w:val="24"/>
        </w:rPr>
      </w:pPr>
      <w:r w:rsidRPr="001D5AE0">
        <w:rPr>
          <w:rFonts w:ascii="Arial" w:hAnsi="Arial" w:cs="Arial"/>
          <w:sz w:val="24"/>
          <w:szCs w:val="24"/>
        </w:rPr>
        <w:lastRenderedPageBreak/>
        <w:t>Jednorazowo, przez spisanie w koszty w miesiącu przyjęcia do używania, umarza się również (bez względu na wartość):</w:t>
      </w:r>
    </w:p>
    <w:p w14:paraId="435EABB2" w14:textId="77777777" w:rsidR="00C6116C" w:rsidRPr="001D5AE0" w:rsidRDefault="00023B4F" w:rsidP="008E297D">
      <w:pPr>
        <w:pStyle w:val="Akapitzlist"/>
        <w:numPr>
          <w:ilvl w:val="0"/>
          <w:numId w:val="25"/>
        </w:numPr>
        <w:spacing w:before="240" w:line="360" w:lineRule="auto"/>
        <w:jc w:val="both"/>
        <w:rPr>
          <w:rFonts w:ascii="Arial" w:hAnsi="Arial" w:cs="Arial"/>
          <w:sz w:val="24"/>
          <w:szCs w:val="24"/>
        </w:rPr>
      </w:pPr>
      <w:r w:rsidRPr="001D5AE0">
        <w:rPr>
          <w:rFonts w:ascii="Arial" w:hAnsi="Arial" w:cs="Arial"/>
          <w:sz w:val="24"/>
          <w:szCs w:val="24"/>
        </w:rPr>
        <w:t>książki i zbiory biblioteczne,</w:t>
      </w:r>
    </w:p>
    <w:p w14:paraId="21EDABA6" w14:textId="77777777" w:rsidR="00C6116C" w:rsidRPr="001D5AE0" w:rsidRDefault="00023B4F" w:rsidP="008E297D">
      <w:pPr>
        <w:pStyle w:val="Akapitzlist"/>
        <w:numPr>
          <w:ilvl w:val="0"/>
          <w:numId w:val="25"/>
        </w:numPr>
        <w:spacing w:before="240" w:line="360" w:lineRule="auto"/>
        <w:jc w:val="both"/>
        <w:rPr>
          <w:rFonts w:ascii="Arial" w:hAnsi="Arial" w:cs="Arial"/>
          <w:sz w:val="24"/>
          <w:szCs w:val="24"/>
        </w:rPr>
      </w:pPr>
      <w:r w:rsidRPr="001D5AE0">
        <w:rPr>
          <w:rFonts w:ascii="Arial" w:hAnsi="Arial" w:cs="Arial"/>
          <w:sz w:val="24"/>
          <w:szCs w:val="24"/>
        </w:rPr>
        <w:t>środki dydaktyczne,</w:t>
      </w:r>
    </w:p>
    <w:p w14:paraId="3F68A732" w14:textId="73696DE7" w:rsidR="00C6116C" w:rsidRDefault="002A3171" w:rsidP="008E297D">
      <w:pPr>
        <w:pStyle w:val="Akapitzlist"/>
        <w:numPr>
          <w:ilvl w:val="0"/>
          <w:numId w:val="25"/>
        </w:numPr>
        <w:spacing w:before="240" w:line="360" w:lineRule="auto"/>
        <w:jc w:val="both"/>
        <w:rPr>
          <w:rFonts w:ascii="Arial" w:hAnsi="Arial" w:cs="Arial"/>
          <w:sz w:val="24"/>
          <w:szCs w:val="24"/>
        </w:rPr>
      </w:pPr>
      <w:r w:rsidRPr="001D5AE0">
        <w:rPr>
          <w:rFonts w:ascii="Arial" w:hAnsi="Arial" w:cs="Arial"/>
          <w:sz w:val="24"/>
          <w:szCs w:val="24"/>
        </w:rPr>
        <w:t xml:space="preserve">meble </w:t>
      </w:r>
    </w:p>
    <w:p w14:paraId="56CF2239" w14:textId="1560D1CC" w:rsidR="00616BED" w:rsidRDefault="00616BED" w:rsidP="00616BED">
      <w:pPr>
        <w:pStyle w:val="Akapitzlist"/>
        <w:numPr>
          <w:ilvl w:val="0"/>
          <w:numId w:val="38"/>
        </w:numPr>
        <w:spacing w:before="240" w:line="360" w:lineRule="auto"/>
        <w:jc w:val="both"/>
        <w:rPr>
          <w:rFonts w:ascii="Arial" w:hAnsi="Arial" w:cs="Arial"/>
          <w:sz w:val="24"/>
          <w:szCs w:val="24"/>
        </w:rPr>
      </w:pPr>
      <w:r w:rsidRPr="00616BED">
        <w:rPr>
          <w:rFonts w:ascii="Arial" w:hAnsi="Arial" w:cs="Arial"/>
          <w:b/>
          <w:sz w:val="24"/>
          <w:szCs w:val="24"/>
        </w:rPr>
        <w:t xml:space="preserve">Zbiory biblioteczne </w:t>
      </w:r>
      <w:r>
        <w:rPr>
          <w:rFonts w:ascii="Arial" w:hAnsi="Arial" w:cs="Arial"/>
          <w:b/>
          <w:sz w:val="24"/>
          <w:szCs w:val="24"/>
        </w:rPr>
        <w:t>–</w:t>
      </w:r>
      <w:r w:rsidRPr="00616BED">
        <w:rPr>
          <w:rFonts w:ascii="Arial" w:hAnsi="Arial" w:cs="Arial"/>
          <w:b/>
          <w:sz w:val="24"/>
          <w:szCs w:val="24"/>
        </w:rPr>
        <w:t xml:space="preserve"> </w:t>
      </w:r>
      <w:r w:rsidRPr="00616BED">
        <w:rPr>
          <w:rFonts w:ascii="Arial" w:hAnsi="Arial" w:cs="Arial"/>
          <w:sz w:val="24"/>
          <w:szCs w:val="24"/>
        </w:rPr>
        <w:t xml:space="preserve">księgozbiór </w:t>
      </w:r>
      <w:r>
        <w:rPr>
          <w:rFonts w:ascii="Arial" w:hAnsi="Arial" w:cs="Arial"/>
          <w:sz w:val="24"/>
          <w:szCs w:val="24"/>
        </w:rPr>
        <w:t>księ</w:t>
      </w:r>
      <w:r w:rsidRPr="00616BED">
        <w:rPr>
          <w:rFonts w:ascii="Arial" w:hAnsi="Arial" w:cs="Arial"/>
          <w:sz w:val="24"/>
          <w:szCs w:val="24"/>
        </w:rPr>
        <w:t>guje się na koncie 014</w:t>
      </w:r>
      <w:r>
        <w:rPr>
          <w:rFonts w:ascii="Arial" w:hAnsi="Arial" w:cs="Arial"/>
          <w:sz w:val="24"/>
          <w:szCs w:val="24"/>
        </w:rPr>
        <w:t xml:space="preserve"> a umorzenie ujmowane jest na koncie 072</w:t>
      </w:r>
    </w:p>
    <w:p w14:paraId="33887798" w14:textId="7E9B8405" w:rsidR="00616BED" w:rsidRPr="00616BED" w:rsidRDefault="00616BED" w:rsidP="00616BED">
      <w:pPr>
        <w:pStyle w:val="Akapitzlist"/>
        <w:spacing w:before="240" w:line="360" w:lineRule="auto"/>
        <w:ind w:left="360"/>
        <w:jc w:val="both"/>
        <w:rPr>
          <w:rFonts w:ascii="Arial" w:hAnsi="Arial" w:cs="Arial"/>
          <w:sz w:val="24"/>
          <w:szCs w:val="24"/>
        </w:rPr>
      </w:pPr>
      <w:r w:rsidRPr="00616BED">
        <w:rPr>
          <w:rFonts w:ascii="Arial" w:hAnsi="Arial" w:cs="Arial"/>
          <w:sz w:val="24"/>
          <w:szCs w:val="24"/>
        </w:rPr>
        <w:t>Książki wycenia się w wartości nominalnej a nieodpłatnie przekazane w wartości rynkowej.</w:t>
      </w:r>
      <w:bookmarkStart w:id="0" w:name="_GoBack"/>
      <w:bookmarkEnd w:id="0"/>
    </w:p>
    <w:p w14:paraId="2CE2EFBF" w14:textId="77777777" w:rsidR="00C6116C" w:rsidRPr="001D5AE0" w:rsidRDefault="00023B4F" w:rsidP="00653FFA">
      <w:pPr>
        <w:spacing w:before="240" w:line="360" w:lineRule="auto"/>
        <w:jc w:val="center"/>
        <w:rPr>
          <w:rFonts w:ascii="Arial" w:hAnsi="Arial" w:cs="Arial"/>
          <w:b/>
          <w:sz w:val="24"/>
          <w:szCs w:val="24"/>
        </w:rPr>
      </w:pPr>
      <w:r w:rsidRPr="001D5AE0">
        <w:rPr>
          <w:rFonts w:ascii="Arial" w:hAnsi="Arial" w:cs="Arial"/>
          <w:b/>
          <w:sz w:val="24"/>
          <w:szCs w:val="24"/>
        </w:rPr>
        <w:t>§ 6</w:t>
      </w:r>
    </w:p>
    <w:p w14:paraId="19145046" w14:textId="77777777" w:rsidR="00C6116C" w:rsidRPr="001D5AE0" w:rsidRDefault="00023B4F" w:rsidP="008E297D">
      <w:pPr>
        <w:pStyle w:val="Akapitzlist"/>
        <w:numPr>
          <w:ilvl w:val="0"/>
          <w:numId w:val="67"/>
        </w:numPr>
        <w:spacing w:before="240" w:line="360" w:lineRule="auto"/>
        <w:jc w:val="both"/>
        <w:rPr>
          <w:rFonts w:ascii="Arial" w:hAnsi="Arial" w:cs="Arial"/>
          <w:sz w:val="24"/>
          <w:szCs w:val="24"/>
        </w:rPr>
      </w:pPr>
      <w:r w:rsidRPr="001D5AE0">
        <w:rPr>
          <w:rFonts w:ascii="Arial" w:hAnsi="Arial" w:cs="Arial"/>
          <w:sz w:val="24"/>
          <w:szCs w:val="24"/>
        </w:rPr>
        <w:t>Ze względu na różnorodność zdarzeń związanych z obrotem środkami trwałymi stosuje się następujące typy dokumentu księgowego :</w:t>
      </w:r>
    </w:p>
    <w:p w14:paraId="3B5857C2" w14:textId="77777777" w:rsidR="00C6116C" w:rsidRPr="001D5AE0" w:rsidRDefault="00023B4F" w:rsidP="008E297D">
      <w:pPr>
        <w:pStyle w:val="Akapitzlist"/>
        <w:numPr>
          <w:ilvl w:val="0"/>
          <w:numId w:val="28"/>
        </w:numPr>
        <w:spacing w:before="240" w:line="360" w:lineRule="auto"/>
        <w:jc w:val="both"/>
        <w:rPr>
          <w:rFonts w:ascii="Arial" w:hAnsi="Arial" w:cs="Arial"/>
          <w:sz w:val="24"/>
          <w:szCs w:val="24"/>
        </w:rPr>
      </w:pPr>
      <w:r w:rsidRPr="001D5AE0">
        <w:rPr>
          <w:rFonts w:ascii="Arial" w:hAnsi="Arial" w:cs="Arial"/>
          <w:sz w:val="24"/>
          <w:szCs w:val="24"/>
        </w:rPr>
        <w:t>OT – przyjęcie środka trwałego do użytkowania (wystawia się do środków trwałych amortyzowanych w czasie),</w:t>
      </w:r>
    </w:p>
    <w:p w14:paraId="472B8E82" w14:textId="77777777" w:rsidR="00C6116C" w:rsidRPr="001D5AE0" w:rsidRDefault="00023B4F" w:rsidP="008E297D">
      <w:pPr>
        <w:pStyle w:val="Akapitzlist"/>
        <w:numPr>
          <w:ilvl w:val="0"/>
          <w:numId w:val="28"/>
        </w:numPr>
        <w:spacing w:before="240" w:line="360" w:lineRule="auto"/>
        <w:jc w:val="both"/>
        <w:rPr>
          <w:rFonts w:ascii="Arial" w:hAnsi="Arial" w:cs="Arial"/>
          <w:sz w:val="24"/>
          <w:szCs w:val="24"/>
        </w:rPr>
      </w:pPr>
      <w:r w:rsidRPr="001D5AE0">
        <w:rPr>
          <w:rFonts w:ascii="Arial" w:hAnsi="Arial" w:cs="Arial"/>
          <w:sz w:val="24"/>
          <w:szCs w:val="24"/>
        </w:rPr>
        <w:t>LT – likwidacja (wystawia się do środków trwałych amortyzowanych w czasie),</w:t>
      </w:r>
    </w:p>
    <w:p w14:paraId="6D06F3AE" w14:textId="77777777" w:rsidR="00C6116C" w:rsidRPr="001D5AE0" w:rsidRDefault="00023B4F" w:rsidP="008E297D">
      <w:pPr>
        <w:pStyle w:val="Akapitzlist"/>
        <w:numPr>
          <w:ilvl w:val="0"/>
          <w:numId w:val="28"/>
        </w:numPr>
        <w:spacing w:before="240" w:line="360" w:lineRule="auto"/>
        <w:jc w:val="both"/>
        <w:rPr>
          <w:rFonts w:ascii="Arial" w:hAnsi="Arial" w:cs="Arial"/>
          <w:sz w:val="24"/>
          <w:szCs w:val="24"/>
        </w:rPr>
      </w:pPr>
      <w:r w:rsidRPr="001D5AE0">
        <w:rPr>
          <w:rFonts w:ascii="Arial" w:hAnsi="Arial" w:cs="Arial"/>
          <w:sz w:val="24"/>
          <w:szCs w:val="24"/>
        </w:rPr>
        <w:t>PK – księgowanie amortyzacji,</w:t>
      </w:r>
    </w:p>
    <w:p w14:paraId="3EBF4DFA" w14:textId="77777777" w:rsidR="00C6116C" w:rsidRPr="001D5AE0" w:rsidRDefault="00023B4F" w:rsidP="008E297D">
      <w:pPr>
        <w:pStyle w:val="Akapitzlist"/>
        <w:numPr>
          <w:ilvl w:val="0"/>
          <w:numId w:val="28"/>
        </w:numPr>
        <w:spacing w:before="240" w:line="360" w:lineRule="auto"/>
        <w:jc w:val="both"/>
        <w:rPr>
          <w:rFonts w:ascii="Arial" w:hAnsi="Arial" w:cs="Arial"/>
          <w:sz w:val="24"/>
          <w:szCs w:val="24"/>
        </w:rPr>
      </w:pPr>
      <w:r w:rsidRPr="001D5AE0">
        <w:rPr>
          <w:rFonts w:ascii="Arial" w:hAnsi="Arial" w:cs="Arial"/>
          <w:sz w:val="24"/>
          <w:szCs w:val="24"/>
        </w:rPr>
        <w:t>PT – przekazanie/przyjęcie środka trwałego,</w:t>
      </w:r>
    </w:p>
    <w:p w14:paraId="4C1F3BB9" w14:textId="77777777" w:rsidR="00C6116C" w:rsidRPr="001D5AE0" w:rsidRDefault="00023B4F" w:rsidP="008E297D">
      <w:pPr>
        <w:pStyle w:val="Akapitzlist"/>
        <w:numPr>
          <w:ilvl w:val="0"/>
          <w:numId w:val="28"/>
        </w:numPr>
        <w:spacing w:before="240" w:line="360" w:lineRule="auto"/>
        <w:jc w:val="both"/>
        <w:rPr>
          <w:rFonts w:ascii="Arial" w:hAnsi="Arial" w:cs="Arial"/>
          <w:sz w:val="24"/>
          <w:szCs w:val="24"/>
        </w:rPr>
      </w:pPr>
      <w:r w:rsidRPr="001D5AE0">
        <w:rPr>
          <w:rFonts w:ascii="Arial" w:hAnsi="Arial" w:cs="Arial"/>
          <w:sz w:val="24"/>
          <w:szCs w:val="24"/>
        </w:rPr>
        <w:t>MT – zmiana miejsca użytkowania środka trwałego,</w:t>
      </w:r>
    </w:p>
    <w:p w14:paraId="6543021E" w14:textId="3BB41F3F" w:rsidR="00C6116C" w:rsidRPr="001D5AE0" w:rsidRDefault="00023B4F" w:rsidP="008E297D">
      <w:pPr>
        <w:pStyle w:val="Akapitzlist"/>
        <w:numPr>
          <w:ilvl w:val="0"/>
          <w:numId w:val="28"/>
        </w:numPr>
        <w:spacing w:before="240" w:line="360" w:lineRule="auto"/>
        <w:jc w:val="both"/>
        <w:rPr>
          <w:rFonts w:ascii="Arial" w:hAnsi="Arial" w:cs="Arial"/>
          <w:sz w:val="24"/>
          <w:szCs w:val="24"/>
        </w:rPr>
      </w:pPr>
      <w:r w:rsidRPr="001D5AE0">
        <w:rPr>
          <w:rFonts w:ascii="Arial" w:hAnsi="Arial" w:cs="Arial"/>
          <w:sz w:val="24"/>
          <w:szCs w:val="24"/>
        </w:rPr>
        <w:t>Faktura VAT/rachunek – dowód zakupu środków trwałych</w:t>
      </w:r>
      <w:r w:rsidR="00420B28" w:rsidRPr="001D5AE0">
        <w:rPr>
          <w:rFonts w:ascii="Arial" w:hAnsi="Arial" w:cs="Arial"/>
          <w:sz w:val="24"/>
          <w:szCs w:val="24"/>
        </w:rPr>
        <w:t>.</w:t>
      </w:r>
    </w:p>
    <w:p w14:paraId="56B537E7" w14:textId="77777777" w:rsidR="00C6116C" w:rsidRPr="001D5AE0" w:rsidRDefault="00023B4F" w:rsidP="00653FFA">
      <w:pPr>
        <w:spacing w:before="240" w:line="360" w:lineRule="auto"/>
        <w:jc w:val="center"/>
        <w:rPr>
          <w:rFonts w:ascii="Arial" w:hAnsi="Arial" w:cs="Arial"/>
          <w:b/>
          <w:sz w:val="24"/>
          <w:szCs w:val="24"/>
        </w:rPr>
      </w:pPr>
      <w:r w:rsidRPr="001D5AE0">
        <w:rPr>
          <w:rFonts w:ascii="Arial" w:hAnsi="Arial" w:cs="Arial"/>
          <w:b/>
          <w:sz w:val="24"/>
          <w:szCs w:val="24"/>
        </w:rPr>
        <w:t>§ 7</w:t>
      </w:r>
    </w:p>
    <w:p w14:paraId="012E6E31" w14:textId="4CCFEB47" w:rsidR="00C6116C" w:rsidRPr="001D5AE0" w:rsidRDefault="00023B4F" w:rsidP="008E297D">
      <w:pPr>
        <w:pStyle w:val="Akapitzlist"/>
        <w:numPr>
          <w:ilvl w:val="0"/>
          <w:numId w:val="68"/>
        </w:numPr>
        <w:spacing w:before="240" w:line="360" w:lineRule="auto"/>
        <w:jc w:val="both"/>
        <w:rPr>
          <w:rFonts w:ascii="Arial" w:hAnsi="Arial" w:cs="Arial"/>
          <w:sz w:val="24"/>
          <w:szCs w:val="24"/>
        </w:rPr>
      </w:pPr>
      <w:r w:rsidRPr="001D5AE0">
        <w:rPr>
          <w:rFonts w:ascii="Arial" w:hAnsi="Arial" w:cs="Arial"/>
          <w:sz w:val="24"/>
          <w:szCs w:val="24"/>
        </w:rPr>
        <w:t xml:space="preserve">Podstawowym dokumentem księgowym, na podstawie którego następuje wprowadzenie środka trwałego do ksiąg rachunkowych jest dokument </w:t>
      </w:r>
      <w:r w:rsidRPr="001D5AE0">
        <w:rPr>
          <w:rFonts w:ascii="Arial" w:hAnsi="Arial" w:cs="Arial"/>
          <w:b/>
          <w:sz w:val="24"/>
          <w:szCs w:val="24"/>
        </w:rPr>
        <w:t>OT</w:t>
      </w:r>
      <w:r w:rsidRPr="001D5AE0">
        <w:rPr>
          <w:rFonts w:ascii="Arial" w:hAnsi="Arial" w:cs="Arial"/>
          <w:sz w:val="24"/>
          <w:szCs w:val="24"/>
        </w:rPr>
        <w:t>, w którym są zawarte informacje o środku trwałym, takie jak np. wartość początkowa, oznaczenie dokumentu stanowiącego podstawę jego pozyskania, datę pozyskania, datę przyjęcia do używania, numer inwentarzowy obiektu, stawka amortyzacji. Pracownik odpowiedzialny za gospodarkę środkami trwałymi oraz wartościami niematerialnymi i prawnymi wystawia go w 2-óch egz</w:t>
      </w:r>
      <w:r w:rsidR="002A3171" w:rsidRPr="001D5AE0">
        <w:rPr>
          <w:rFonts w:ascii="Arial" w:hAnsi="Arial" w:cs="Arial"/>
          <w:sz w:val="24"/>
          <w:szCs w:val="24"/>
        </w:rPr>
        <w:t>emplarzach (oryginał dla księgowości</w:t>
      </w:r>
      <w:r w:rsidRPr="001D5AE0">
        <w:rPr>
          <w:rFonts w:ascii="Arial" w:hAnsi="Arial" w:cs="Arial"/>
          <w:sz w:val="24"/>
          <w:szCs w:val="24"/>
        </w:rPr>
        <w:t xml:space="preserve">, kopia zostaje u </w:t>
      </w:r>
      <w:r w:rsidR="002A3171" w:rsidRPr="001D5AE0">
        <w:rPr>
          <w:rFonts w:ascii="Arial" w:hAnsi="Arial" w:cs="Arial"/>
          <w:sz w:val="24"/>
          <w:szCs w:val="24"/>
        </w:rPr>
        <w:t xml:space="preserve">Kierownika jednostki , który ponosi odpowiedzialność za majątek DDSW </w:t>
      </w:r>
      <w:r w:rsidRPr="001D5AE0">
        <w:rPr>
          <w:rFonts w:ascii="Arial" w:hAnsi="Arial" w:cs="Arial"/>
          <w:sz w:val="24"/>
          <w:szCs w:val="24"/>
        </w:rPr>
        <w:t>).</w:t>
      </w:r>
    </w:p>
    <w:p w14:paraId="6D45F609" w14:textId="57AABF2A" w:rsidR="00C6116C" w:rsidRPr="001D5AE0" w:rsidRDefault="00023B4F" w:rsidP="00653FFA">
      <w:pPr>
        <w:spacing w:before="240" w:line="360" w:lineRule="auto"/>
        <w:jc w:val="center"/>
        <w:rPr>
          <w:rFonts w:ascii="Arial" w:hAnsi="Arial" w:cs="Arial"/>
          <w:b/>
          <w:sz w:val="24"/>
          <w:szCs w:val="24"/>
        </w:rPr>
      </w:pPr>
      <w:r w:rsidRPr="001D5AE0">
        <w:rPr>
          <w:rFonts w:ascii="Arial" w:hAnsi="Arial" w:cs="Arial"/>
          <w:b/>
          <w:sz w:val="24"/>
          <w:szCs w:val="24"/>
        </w:rPr>
        <w:t xml:space="preserve">§ </w:t>
      </w:r>
      <w:r w:rsidR="006D730E" w:rsidRPr="001D5AE0">
        <w:rPr>
          <w:rFonts w:ascii="Arial" w:hAnsi="Arial" w:cs="Arial"/>
          <w:b/>
          <w:sz w:val="24"/>
          <w:szCs w:val="24"/>
        </w:rPr>
        <w:t>8</w:t>
      </w:r>
    </w:p>
    <w:p w14:paraId="2FFCA5DE" w14:textId="77777777" w:rsidR="00C6116C" w:rsidRPr="001D5AE0" w:rsidRDefault="00023B4F" w:rsidP="008E297D">
      <w:pPr>
        <w:pStyle w:val="Akapitzlist"/>
        <w:numPr>
          <w:ilvl w:val="0"/>
          <w:numId w:val="69"/>
        </w:numPr>
        <w:spacing w:before="240" w:after="0" w:line="360" w:lineRule="auto"/>
        <w:jc w:val="both"/>
        <w:rPr>
          <w:rFonts w:ascii="Arial" w:hAnsi="Arial" w:cs="Arial"/>
          <w:sz w:val="24"/>
          <w:szCs w:val="24"/>
        </w:rPr>
      </w:pPr>
      <w:r w:rsidRPr="001D5AE0">
        <w:rPr>
          <w:rFonts w:ascii="Arial" w:hAnsi="Arial" w:cs="Arial"/>
          <w:sz w:val="24"/>
          <w:szCs w:val="24"/>
        </w:rPr>
        <w:lastRenderedPageBreak/>
        <w:t xml:space="preserve">Ewidencja częściowej </w:t>
      </w:r>
      <w:r w:rsidRPr="001D5AE0">
        <w:rPr>
          <w:rStyle w:val="highlight"/>
          <w:rFonts w:ascii="Arial" w:hAnsi="Arial" w:cs="Arial"/>
          <w:sz w:val="24"/>
          <w:szCs w:val="24"/>
        </w:rPr>
        <w:t>likwidacji</w:t>
      </w:r>
      <w:r w:rsidRPr="001D5AE0">
        <w:rPr>
          <w:rFonts w:ascii="Arial" w:hAnsi="Arial" w:cs="Arial"/>
          <w:sz w:val="24"/>
          <w:szCs w:val="24"/>
        </w:rPr>
        <w:t xml:space="preserve"> środka </w:t>
      </w:r>
      <w:r w:rsidRPr="001D5AE0">
        <w:rPr>
          <w:rStyle w:val="highlight"/>
          <w:rFonts w:ascii="Arial" w:hAnsi="Arial" w:cs="Arial"/>
          <w:sz w:val="24"/>
          <w:szCs w:val="24"/>
        </w:rPr>
        <w:t>trwałego</w:t>
      </w:r>
      <w:r w:rsidRPr="001D5AE0">
        <w:rPr>
          <w:rFonts w:ascii="Arial" w:hAnsi="Arial" w:cs="Arial"/>
          <w:sz w:val="24"/>
          <w:szCs w:val="24"/>
        </w:rPr>
        <w:t xml:space="preserve"> połączonego w zespół. </w:t>
      </w:r>
    </w:p>
    <w:p w14:paraId="0A73F890" w14:textId="77777777" w:rsidR="00C6116C" w:rsidRPr="001D5AE0" w:rsidRDefault="00023B4F" w:rsidP="00653FFA">
      <w:pPr>
        <w:spacing w:before="240" w:after="0" w:line="360" w:lineRule="auto"/>
        <w:jc w:val="both"/>
        <w:rPr>
          <w:rFonts w:ascii="Arial" w:hAnsi="Arial" w:cs="Arial"/>
          <w:sz w:val="24"/>
          <w:szCs w:val="24"/>
        </w:rPr>
      </w:pPr>
      <w:r w:rsidRPr="001D5AE0">
        <w:rPr>
          <w:rFonts w:ascii="Arial" w:hAnsi="Arial" w:cs="Arial"/>
          <w:sz w:val="24"/>
          <w:szCs w:val="24"/>
        </w:rPr>
        <w:t xml:space="preserve">Odłączenie części zbiorczego obiektu inwentarzowego środka </w:t>
      </w:r>
      <w:r w:rsidRPr="001D5AE0">
        <w:rPr>
          <w:rStyle w:val="highlight"/>
          <w:rFonts w:ascii="Arial" w:hAnsi="Arial" w:cs="Arial"/>
          <w:sz w:val="24"/>
          <w:szCs w:val="24"/>
        </w:rPr>
        <w:t>trwałego</w:t>
      </w:r>
      <w:r w:rsidRPr="001D5AE0">
        <w:rPr>
          <w:rFonts w:ascii="Arial" w:hAnsi="Arial" w:cs="Arial"/>
          <w:sz w:val="24"/>
          <w:szCs w:val="24"/>
        </w:rPr>
        <w:t xml:space="preserve"> traktuje się jako likwidację częściową, dokumentowaną dowodem LT - "</w:t>
      </w:r>
      <w:r w:rsidRPr="001D5AE0">
        <w:rPr>
          <w:rStyle w:val="highlight"/>
          <w:rFonts w:ascii="Arial" w:hAnsi="Arial" w:cs="Arial"/>
          <w:sz w:val="24"/>
          <w:szCs w:val="24"/>
        </w:rPr>
        <w:t>Likwidacja</w:t>
      </w:r>
      <w:r w:rsidRPr="001D5AE0">
        <w:rPr>
          <w:rFonts w:ascii="Arial" w:hAnsi="Arial" w:cs="Arial"/>
          <w:sz w:val="24"/>
          <w:szCs w:val="24"/>
        </w:rPr>
        <w:t xml:space="preserve"> środka </w:t>
      </w:r>
      <w:r w:rsidRPr="001D5AE0">
        <w:rPr>
          <w:rStyle w:val="highlight"/>
          <w:rFonts w:ascii="Arial" w:hAnsi="Arial" w:cs="Arial"/>
          <w:sz w:val="24"/>
          <w:szCs w:val="24"/>
        </w:rPr>
        <w:t>trwałego</w:t>
      </w:r>
      <w:r w:rsidRPr="001D5AE0">
        <w:rPr>
          <w:rFonts w:ascii="Arial" w:hAnsi="Arial" w:cs="Arial"/>
          <w:sz w:val="24"/>
          <w:szCs w:val="24"/>
        </w:rPr>
        <w:t xml:space="preserve">". W wyniku </w:t>
      </w:r>
      <w:r w:rsidRPr="001D5AE0">
        <w:rPr>
          <w:rStyle w:val="highlight"/>
          <w:rFonts w:ascii="Arial" w:hAnsi="Arial" w:cs="Arial"/>
          <w:sz w:val="24"/>
          <w:szCs w:val="24"/>
        </w:rPr>
        <w:t>likwidacji</w:t>
      </w:r>
      <w:r w:rsidRPr="001D5AE0">
        <w:rPr>
          <w:rFonts w:ascii="Arial" w:hAnsi="Arial" w:cs="Arial"/>
          <w:sz w:val="24"/>
          <w:szCs w:val="24"/>
        </w:rPr>
        <w:t xml:space="preserve"> częściowej:</w:t>
      </w:r>
    </w:p>
    <w:p w14:paraId="1E1367A8" w14:textId="77777777" w:rsidR="00C6116C" w:rsidRPr="001D5AE0" w:rsidRDefault="00023B4F" w:rsidP="008E297D">
      <w:pPr>
        <w:pStyle w:val="Akapitzlist"/>
        <w:numPr>
          <w:ilvl w:val="0"/>
          <w:numId w:val="39"/>
        </w:numPr>
        <w:spacing w:before="240" w:after="0" w:line="360" w:lineRule="auto"/>
        <w:jc w:val="both"/>
        <w:rPr>
          <w:rFonts w:ascii="Arial" w:hAnsi="Arial" w:cs="Arial"/>
          <w:sz w:val="24"/>
          <w:szCs w:val="24"/>
        </w:rPr>
      </w:pPr>
      <w:r w:rsidRPr="001D5AE0">
        <w:rPr>
          <w:rFonts w:ascii="Arial" w:hAnsi="Arial" w:cs="Arial"/>
          <w:sz w:val="24"/>
          <w:szCs w:val="24"/>
        </w:rPr>
        <w:t xml:space="preserve">ulegają zmianie granice obiektu inwentarzowego środka </w:t>
      </w:r>
      <w:r w:rsidRPr="001D5AE0">
        <w:rPr>
          <w:rStyle w:val="highlight"/>
          <w:rFonts w:ascii="Arial" w:hAnsi="Arial" w:cs="Arial"/>
          <w:sz w:val="24"/>
          <w:szCs w:val="24"/>
        </w:rPr>
        <w:t>trwałego</w:t>
      </w:r>
      <w:r w:rsidRPr="001D5AE0">
        <w:rPr>
          <w:rFonts w:ascii="Arial" w:hAnsi="Arial" w:cs="Arial"/>
          <w:sz w:val="24"/>
          <w:szCs w:val="24"/>
        </w:rPr>
        <w:t xml:space="preserve"> (co powinno znaleźć odzwierciedlenie w charakterystyce środka </w:t>
      </w:r>
      <w:r w:rsidRPr="001D5AE0">
        <w:rPr>
          <w:rStyle w:val="highlight"/>
          <w:rFonts w:ascii="Arial" w:hAnsi="Arial" w:cs="Arial"/>
          <w:sz w:val="24"/>
          <w:szCs w:val="24"/>
        </w:rPr>
        <w:t>trwałego</w:t>
      </w:r>
      <w:r w:rsidRPr="001D5AE0">
        <w:rPr>
          <w:rFonts w:ascii="Arial" w:hAnsi="Arial" w:cs="Arial"/>
          <w:sz w:val="24"/>
          <w:szCs w:val="24"/>
        </w:rPr>
        <w:t xml:space="preserve"> i/lub opisie jego części składowych),</w:t>
      </w:r>
    </w:p>
    <w:p w14:paraId="697C6C79" w14:textId="77777777" w:rsidR="00C6116C" w:rsidRPr="001D5AE0" w:rsidRDefault="00023B4F" w:rsidP="008E297D">
      <w:pPr>
        <w:pStyle w:val="Akapitzlist"/>
        <w:numPr>
          <w:ilvl w:val="0"/>
          <w:numId w:val="32"/>
        </w:numPr>
        <w:spacing w:before="240" w:after="0" w:line="360" w:lineRule="auto"/>
        <w:jc w:val="both"/>
        <w:rPr>
          <w:rFonts w:ascii="Arial" w:hAnsi="Arial" w:cs="Arial"/>
          <w:sz w:val="24"/>
          <w:szCs w:val="24"/>
        </w:rPr>
      </w:pPr>
      <w:r w:rsidRPr="001D5AE0">
        <w:rPr>
          <w:rFonts w:ascii="Arial" w:hAnsi="Arial" w:cs="Arial"/>
          <w:sz w:val="24"/>
          <w:szCs w:val="24"/>
        </w:rPr>
        <w:t xml:space="preserve">wartość początkowa środka </w:t>
      </w:r>
      <w:r w:rsidRPr="001D5AE0">
        <w:rPr>
          <w:rStyle w:val="highlight"/>
          <w:rFonts w:ascii="Arial" w:hAnsi="Arial" w:cs="Arial"/>
          <w:sz w:val="24"/>
          <w:szCs w:val="24"/>
        </w:rPr>
        <w:t>trwałego</w:t>
      </w:r>
      <w:r w:rsidRPr="001D5AE0">
        <w:rPr>
          <w:rFonts w:ascii="Arial" w:hAnsi="Arial" w:cs="Arial"/>
          <w:sz w:val="24"/>
          <w:szCs w:val="24"/>
        </w:rPr>
        <w:t xml:space="preserve"> (tzw. wartość brutto) ulega obniżeniu o wartość odłączonej części,</w:t>
      </w:r>
    </w:p>
    <w:p w14:paraId="655A52FE" w14:textId="77777777" w:rsidR="00C6116C" w:rsidRPr="001D5AE0" w:rsidRDefault="00023B4F" w:rsidP="008E297D">
      <w:pPr>
        <w:pStyle w:val="Akapitzlist"/>
        <w:numPr>
          <w:ilvl w:val="0"/>
          <w:numId w:val="32"/>
        </w:numPr>
        <w:spacing w:before="240" w:after="0" w:line="360" w:lineRule="auto"/>
        <w:jc w:val="both"/>
        <w:rPr>
          <w:rFonts w:ascii="Arial" w:hAnsi="Arial" w:cs="Arial"/>
          <w:sz w:val="24"/>
          <w:szCs w:val="24"/>
        </w:rPr>
      </w:pPr>
      <w:r w:rsidRPr="001D5AE0">
        <w:rPr>
          <w:rFonts w:ascii="Arial" w:hAnsi="Arial" w:cs="Arial"/>
          <w:sz w:val="24"/>
          <w:szCs w:val="24"/>
        </w:rPr>
        <w:t xml:space="preserve">wartość dotychczasowego umorzenia środka </w:t>
      </w:r>
      <w:r w:rsidRPr="001D5AE0">
        <w:rPr>
          <w:rStyle w:val="highlight"/>
          <w:rFonts w:ascii="Arial" w:hAnsi="Arial" w:cs="Arial"/>
          <w:sz w:val="24"/>
          <w:szCs w:val="24"/>
        </w:rPr>
        <w:t>trwałego</w:t>
      </w:r>
      <w:r w:rsidRPr="001D5AE0">
        <w:rPr>
          <w:rFonts w:ascii="Arial" w:hAnsi="Arial" w:cs="Arial"/>
          <w:sz w:val="24"/>
          <w:szCs w:val="24"/>
        </w:rPr>
        <w:t xml:space="preserve"> ulega obniżeniu (o wartość proporcjonalną do odłączonej części).</w:t>
      </w:r>
    </w:p>
    <w:p w14:paraId="552ECFD6" w14:textId="77777777" w:rsidR="00C6116C" w:rsidRPr="001D5AE0" w:rsidRDefault="00023B4F" w:rsidP="00653FFA">
      <w:pPr>
        <w:spacing w:before="240" w:after="0" w:line="360" w:lineRule="auto"/>
        <w:jc w:val="both"/>
        <w:rPr>
          <w:rFonts w:ascii="Arial" w:hAnsi="Arial" w:cs="Arial"/>
          <w:sz w:val="24"/>
          <w:szCs w:val="24"/>
        </w:rPr>
      </w:pPr>
      <w:r w:rsidRPr="001D5AE0">
        <w:rPr>
          <w:rFonts w:ascii="Arial" w:hAnsi="Arial" w:cs="Arial"/>
          <w:sz w:val="24"/>
          <w:szCs w:val="24"/>
        </w:rPr>
        <w:t xml:space="preserve">Wartość początkową i umorzenie środka </w:t>
      </w:r>
      <w:r w:rsidRPr="001D5AE0">
        <w:rPr>
          <w:rStyle w:val="highlight"/>
          <w:rFonts w:ascii="Arial" w:hAnsi="Arial" w:cs="Arial"/>
          <w:sz w:val="24"/>
          <w:szCs w:val="24"/>
        </w:rPr>
        <w:t>trwałego</w:t>
      </w:r>
      <w:r w:rsidRPr="001D5AE0">
        <w:rPr>
          <w:rFonts w:ascii="Arial" w:hAnsi="Arial" w:cs="Arial"/>
          <w:sz w:val="24"/>
          <w:szCs w:val="24"/>
        </w:rPr>
        <w:t xml:space="preserve"> poddawanego częściowej </w:t>
      </w:r>
      <w:r w:rsidRPr="001D5AE0">
        <w:rPr>
          <w:rStyle w:val="highlight"/>
          <w:rFonts w:ascii="Arial" w:hAnsi="Arial" w:cs="Arial"/>
          <w:sz w:val="24"/>
          <w:szCs w:val="24"/>
        </w:rPr>
        <w:t>likwidacji</w:t>
      </w:r>
      <w:r w:rsidRPr="001D5AE0">
        <w:rPr>
          <w:rFonts w:ascii="Arial" w:hAnsi="Arial" w:cs="Arial"/>
          <w:sz w:val="24"/>
          <w:szCs w:val="24"/>
        </w:rPr>
        <w:t xml:space="preserve"> obniża się o wartość ewidencyjną odłączonej części, zapisaną na karcie indywidualnej obiektu inwentarzowego. Jeśli wartość tej części nie była osobno ujęta w tej ewidencji, wycenia się ją na podstawie dokumentów źródłowych będących w posiadaniu jednostki. Jeżeli jednostka nie ma takich dokumentów, to wartość odłączanej części ustala się w drodze oszacowania, na podstawie cen sprzedaży takiego samego lub podobnego przedmiotu.</w:t>
      </w:r>
    </w:p>
    <w:p w14:paraId="7FE81E5A" w14:textId="77777777" w:rsidR="00C6116C" w:rsidRPr="001D5AE0" w:rsidRDefault="00023B4F" w:rsidP="00653FFA">
      <w:pPr>
        <w:spacing w:before="240" w:after="0" w:line="360" w:lineRule="auto"/>
        <w:jc w:val="both"/>
        <w:rPr>
          <w:rFonts w:ascii="Arial" w:hAnsi="Arial" w:cs="Arial"/>
          <w:sz w:val="24"/>
          <w:szCs w:val="24"/>
        </w:rPr>
      </w:pPr>
      <w:r w:rsidRPr="001D5AE0">
        <w:rPr>
          <w:rFonts w:ascii="Arial" w:hAnsi="Arial" w:cs="Arial"/>
          <w:sz w:val="24"/>
          <w:szCs w:val="24"/>
        </w:rPr>
        <w:t xml:space="preserve">Po ustaleniu wartości początkowej (brutto) odłączanej części ustala się wartość przypadającego na nią umorzenia. W przypadku całkowicie umorzonych środków trwałych wartość umorzenia odłączanej części jest równa jej wartości początkowej. W przypadku środków trwałych umorzonych tylko częściowo wartość umorzenia przypadającego na odłączaną część oblicza się z wykorzystaniem metody i stawki amortyzacyjnej stosowanej dla całego środka </w:t>
      </w:r>
      <w:r w:rsidRPr="001D5AE0">
        <w:rPr>
          <w:rStyle w:val="highlight"/>
          <w:rFonts w:ascii="Arial" w:hAnsi="Arial" w:cs="Arial"/>
          <w:sz w:val="24"/>
          <w:szCs w:val="24"/>
        </w:rPr>
        <w:t>trwałego</w:t>
      </w:r>
      <w:r w:rsidRPr="001D5AE0">
        <w:rPr>
          <w:rFonts w:ascii="Arial" w:hAnsi="Arial" w:cs="Arial"/>
          <w:sz w:val="24"/>
          <w:szCs w:val="24"/>
        </w:rPr>
        <w:t xml:space="preserve"> do kwoty wartości brutto odłączanej części. Kwotę przemnaża się przez okres, jaki upłynął od przyjęcia do używania całego środka </w:t>
      </w:r>
      <w:r w:rsidRPr="001D5AE0">
        <w:rPr>
          <w:rStyle w:val="highlight"/>
          <w:rFonts w:ascii="Arial" w:hAnsi="Arial" w:cs="Arial"/>
          <w:sz w:val="24"/>
          <w:szCs w:val="24"/>
        </w:rPr>
        <w:t>trwałego</w:t>
      </w:r>
      <w:r w:rsidRPr="001D5AE0">
        <w:rPr>
          <w:rFonts w:ascii="Arial" w:hAnsi="Arial" w:cs="Arial"/>
          <w:sz w:val="24"/>
          <w:szCs w:val="24"/>
        </w:rPr>
        <w:t xml:space="preserve"> do dnia odłączenia części zbiorczego obiektu inwentarzowego środka </w:t>
      </w:r>
      <w:r w:rsidRPr="001D5AE0">
        <w:rPr>
          <w:rStyle w:val="highlight"/>
          <w:rFonts w:ascii="Arial" w:hAnsi="Arial" w:cs="Arial"/>
          <w:sz w:val="24"/>
          <w:szCs w:val="24"/>
        </w:rPr>
        <w:t>trwałego</w:t>
      </w:r>
      <w:r w:rsidRPr="001D5AE0">
        <w:rPr>
          <w:rFonts w:ascii="Arial" w:hAnsi="Arial" w:cs="Arial"/>
          <w:sz w:val="24"/>
          <w:szCs w:val="24"/>
        </w:rPr>
        <w:t>.</w:t>
      </w:r>
    </w:p>
    <w:p w14:paraId="06E16C31" w14:textId="77777777" w:rsidR="00C6116C" w:rsidRPr="001D5AE0" w:rsidRDefault="00023B4F" w:rsidP="00653FFA">
      <w:pPr>
        <w:spacing w:before="240" w:after="0" w:line="360" w:lineRule="auto"/>
        <w:jc w:val="both"/>
        <w:rPr>
          <w:rFonts w:ascii="Arial" w:hAnsi="Arial" w:cs="Arial"/>
          <w:sz w:val="24"/>
          <w:szCs w:val="24"/>
        </w:rPr>
      </w:pPr>
      <w:r w:rsidRPr="001D5AE0">
        <w:rPr>
          <w:rFonts w:ascii="Arial" w:hAnsi="Arial" w:cs="Arial"/>
          <w:sz w:val="24"/>
          <w:szCs w:val="24"/>
        </w:rPr>
        <w:t xml:space="preserve">Jeśli nie można wiarygodnie ustalić wartości odłączanej części wówczas nie zmniejsza się wartości księgowej brutto ani umorzenia zbiorczego obiektu inwentarzowego środka </w:t>
      </w:r>
      <w:r w:rsidRPr="001D5AE0">
        <w:rPr>
          <w:rStyle w:val="highlight"/>
          <w:rFonts w:ascii="Arial" w:hAnsi="Arial" w:cs="Arial"/>
          <w:sz w:val="24"/>
          <w:szCs w:val="24"/>
        </w:rPr>
        <w:t>trwałego.</w:t>
      </w:r>
      <w:r w:rsidRPr="001D5AE0">
        <w:rPr>
          <w:rFonts w:ascii="Arial" w:hAnsi="Arial" w:cs="Arial"/>
          <w:sz w:val="24"/>
          <w:szCs w:val="24"/>
        </w:rPr>
        <w:t xml:space="preserve"> W takim przypadku na karcie indywidualnej zbiorczego obiektu inwentarzowego środka </w:t>
      </w:r>
      <w:r w:rsidRPr="001D5AE0">
        <w:rPr>
          <w:rStyle w:val="highlight"/>
          <w:rFonts w:ascii="Arial" w:hAnsi="Arial" w:cs="Arial"/>
          <w:sz w:val="24"/>
          <w:szCs w:val="24"/>
        </w:rPr>
        <w:t>trwałego</w:t>
      </w:r>
      <w:r w:rsidRPr="001D5AE0">
        <w:rPr>
          <w:rFonts w:ascii="Arial" w:hAnsi="Arial" w:cs="Arial"/>
          <w:sz w:val="24"/>
          <w:szCs w:val="24"/>
        </w:rPr>
        <w:t xml:space="preserve"> należy wykreślić z opisu części składowych </w:t>
      </w:r>
      <w:r w:rsidRPr="001D5AE0">
        <w:rPr>
          <w:rFonts w:ascii="Arial" w:hAnsi="Arial" w:cs="Arial"/>
          <w:sz w:val="24"/>
          <w:szCs w:val="24"/>
        </w:rPr>
        <w:lastRenderedPageBreak/>
        <w:t>likwidowaną część, bez zmiany wartości początkowej i dotychczasowego umorzenia całego zbiorczego obiektu inwentarzowego.</w:t>
      </w:r>
    </w:p>
    <w:p w14:paraId="2DDBDB3D" w14:textId="5262AB5E" w:rsidR="003650EA" w:rsidRPr="001D5AE0" w:rsidRDefault="00023B4F" w:rsidP="003650EA">
      <w:pPr>
        <w:spacing w:after="0" w:line="360" w:lineRule="auto"/>
        <w:jc w:val="both"/>
        <w:rPr>
          <w:rFonts w:ascii="Arial" w:hAnsi="Arial" w:cs="Arial"/>
          <w:b/>
          <w:sz w:val="24"/>
          <w:szCs w:val="24"/>
        </w:rPr>
      </w:pPr>
      <w:r w:rsidRPr="001D5AE0">
        <w:rPr>
          <w:rFonts w:ascii="Arial" w:hAnsi="Arial" w:cs="Arial"/>
          <w:sz w:val="24"/>
          <w:szCs w:val="24"/>
        </w:rPr>
        <w:t xml:space="preserve">W przypadku zakupu i wymiany elementu środka trwałego (np. wymiana monitora) jeśli jej wartość nie przekracza kwoty ulepszenia przyjmuje się ten element na ewidencję ilościowo – wartościową  (jeśli spełnia warunki pozostałego środka trwałego) </w:t>
      </w:r>
      <w:r w:rsidR="002A3171" w:rsidRPr="001D5AE0">
        <w:rPr>
          <w:rFonts w:ascii="Arial" w:hAnsi="Arial" w:cs="Arial"/>
          <w:sz w:val="24"/>
          <w:szCs w:val="24"/>
        </w:rPr>
        <w:t>.</w:t>
      </w:r>
    </w:p>
    <w:p w14:paraId="11005345" w14:textId="3E233D17" w:rsidR="00C6116C" w:rsidRPr="001D5AE0" w:rsidRDefault="00C6116C" w:rsidP="00653FFA">
      <w:pPr>
        <w:spacing w:before="240" w:after="0" w:line="360" w:lineRule="auto"/>
        <w:jc w:val="both"/>
        <w:rPr>
          <w:rFonts w:ascii="Arial" w:hAnsi="Arial" w:cs="Arial"/>
          <w:sz w:val="24"/>
          <w:szCs w:val="24"/>
        </w:rPr>
      </w:pPr>
    </w:p>
    <w:p w14:paraId="60A71D20" w14:textId="4B8C63F1" w:rsidR="00C6116C" w:rsidRPr="001D5AE0" w:rsidRDefault="00023B4F" w:rsidP="00653FFA">
      <w:pPr>
        <w:spacing w:line="360" w:lineRule="auto"/>
        <w:rPr>
          <w:rFonts w:ascii="Arial" w:hAnsi="Arial" w:cs="Arial"/>
          <w:sz w:val="24"/>
          <w:szCs w:val="24"/>
        </w:rPr>
      </w:pPr>
      <w:r w:rsidRPr="001D5AE0">
        <w:rPr>
          <w:rFonts w:ascii="Arial" w:hAnsi="Arial" w:cs="Arial"/>
          <w:sz w:val="24"/>
          <w:szCs w:val="24"/>
        </w:rPr>
        <w:t>Szczegółowe zasady gospodarowania majątkiem jednostki – reguluje Zarządzenie</w:t>
      </w:r>
      <w:r w:rsidR="005F27D5" w:rsidRPr="001D5AE0">
        <w:rPr>
          <w:rFonts w:ascii="Arial" w:hAnsi="Arial" w:cs="Arial"/>
          <w:sz w:val="24"/>
          <w:szCs w:val="24"/>
        </w:rPr>
        <w:t xml:space="preserve"> </w:t>
      </w:r>
      <w:r w:rsidRPr="001D5AE0">
        <w:rPr>
          <w:rFonts w:ascii="Arial" w:hAnsi="Arial" w:cs="Arial"/>
          <w:sz w:val="24"/>
          <w:szCs w:val="24"/>
        </w:rPr>
        <w:t>Kierownika</w:t>
      </w:r>
      <w:r w:rsidR="005F27D5" w:rsidRPr="001D5AE0">
        <w:rPr>
          <w:rFonts w:ascii="Arial" w:hAnsi="Arial" w:cs="Arial"/>
          <w:sz w:val="24"/>
          <w:szCs w:val="24"/>
        </w:rPr>
        <w:t xml:space="preserve"> </w:t>
      </w:r>
      <w:r w:rsidR="009314BF" w:rsidRPr="001D5AE0">
        <w:rPr>
          <w:rFonts w:ascii="Arial" w:hAnsi="Arial" w:cs="Arial"/>
          <w:sz w:val="24"/>
          <w:szCs w:val="24"/>
        </w:rPr>
        <w:t>Dziennego Domu ,, Senior –Wigor,,</w:t>
      </w:r>
      <w:r w:rsidR="005F27D5" w:rsidRPr="001D5AE0">
        <w:rPr>
          <w:rFonts w:ascii="Arial" w:hAnsi="Arial" w:cs="Arial"/>
          <w:sz w:val="24"/>
          <w:szCs w:val="24"/>
        </w:rPr>
        <w:t xml:space="preserve"> </w:t>
      </w:r>
      <w:r w:rsidRPr="001D5AE0">
        <w:rPr>
          <w:rFonts w:ascii="Arial" w:hAnsi="Arial" w:cs="Arial"/>
          <w:sz w:val="24"/>
          <w:szCs w:val="24"/>
        </w:rPr>
        <w:t xml:space="preserve"> w sprawie </w:t>
      </w:r>
      <w:r w:rsidR="005F27D5" w:rsidRPr="001D5AE0">
        <w:rPr>
          <w:rFonts w:ascii="Arial" w:hAnsi="Arial" w:cs="Arial"/>
          <w:sz w:val="24"/>
          <w:szCs w:val="24"/>
        </w:rPr>
        <w:t xml:space="preserve">wprowadzenia </w:t>
      </w:r>
      <w:r w:rsidR="005F27D5" w:rsidRPr="001D5AE0">
        <w:rPr>
          <w:rFonts w:ascii="Arial" w:eastAsia="SimSun" w:hAnsi="Arial" w:cs="Arial"/>
          <w:kern w:val="3"/>
          <w:sz w:val="24"/>
          <w:szCs w:val="24"/>
          <w:lang w:eastAsia="zh-CN" w:bidi="hi-IN"/>
        </w:rPr>
        <w:t xml:space="preserve">Instrukcji dotyczącej zasad gospodarowania składnikami majątkowymi w  </w:t>
      </w:r>
      <w:r w:rsidR="009314BF" w:rsidRPr="001D5AE0">
        <w:rPr>
          <w:rFonts w:ascii="Arial" w:eastAsia="SimSun" w:hAnsi="Arial" w:cs="Arial"/>
          <w:kern w:val="3"/>
          <w:sz w:val="24"/>
          <w:szCs w:val="24"/>
          <w:lang w:eastAsia="zh-CN" w:bidi="hi-IN"/>
        </w:rPr>
        <w:t>DDSW</w:t>
      </w:r>
      <w:r w:rsidR="005F27D5" w:rsidRPr="001D5AE0">
        <w:rPr>
          <w:rFonts w:ascii="Arial" w:eastAsia="SimSun" w:hAnsi="Arial" w:cs="Arial"/>
          <w:kern w:val="3"/>
          <w:sz w:val="24"/>
          <w:szCs w:val="24"/>
          <w:lang w:eastAsia="zh-CN" w:bidi="hi-IN"/>
        </w:rPr>
        <w:t xml:space="preserve"> w Sławkowie.</w:t>
      </w:r>
    </w:p>
    <w:p w14:paraId="0615386F" w14:textId="77E7EA90" w:rsidR="00C6116C" w:rsidRPr="001D5AE0" w:rsidRDefault="00023B4F" w:rsidP="00653FFA">
      <w:pPr>
        <w:spacing w:before="240" w:line="360" w:lineRule="auto"/>
        <w:jc w:val="center"/>
        <w:rPr>
          <w:rFonts w:ascii="Arial" w:hAnsi="Arial" w:cs="Arial"/>
          <w:sz w:val="24"/>
          <w:szCs w:val="24"/>
        </w:rPr>
      </w:pPr>
      <w:r w:rsidRPr="001D5AE0">
        <w:rPr>
          <w:rFonts w:ascii="Arial" w:hAnsi="Arial" w:cs="Arial"/>
          <w:b/>
          <w:sz w:val="24"/>
          <w:szCs w:val="24"/>
        </w:rPr>
        <w:t xml:space="preserve">§ </w:t>
      </w:r>
      <w:r w:rsidR="009527E4" w:rsidRPr="001D5AE0">
        <w:rPr>
          <w:rFonts w:ascii="Arial" w:hAnsi="Arial" w:cs="Arial"/>
          <w:b/>
          <w:sz w:val="24"/>
          <w:szCs w:val="24"/>
        </w:rPr>
        <w:t>9</w:t>
      </w:r>
    </w:p>
    <w:p w14:paraId="7722ABB3" w14:textId="4BCC0E75" w:rsidR="00C6116C" w:rsidRPr="001D5AE0" w:rsidRDefault="009D0BC8" w:rsidP="009D0BC8">
      <w:pPr>
        <w:pStyle w:val="Akapitzlist"/>
        <w:spacing w:before="240" w:line="360" w:lineRule="auto"/>
        <w:ind w:left="360"/>
        <w:jc w:val="both"/>
        <w:rPr>
          <w:rFonts w:ascii="Arial" w:hAnsi="Arial" w:cs="Arial"/>
          <w:b/>
          <w:sz w:val="24"/>
          <w:szCs w:val="24"/>
        </w:rPr>
      </w:pPr>
      <w:r>
        <w:rPr>
          <w:rFonts w:ascii="Arial" w:hAnsi="Arial" w:cs="Arial"/>
          <w:b/>
          <w:sz w:val="24"/>
          <w:szCs w:val="24"/>
        </w:rPr>
        <w:t xml:space="preserve"> Odpisy aktualizacyjne </w:t>
      </w:r>
      <w:r w:rsidR="00023B4F" w:rsidRPr="001D5AE0">
        <w:rPr>
          <w:rFonts w:ascii="Arial" w:hAnsi="Arial" w:cs="Arial"/>
          <w:b/>
          <w:sz w:val="24"/>
          <w:szCs w:val="24"/>
        </w:rPr>
        <w:t xml:space="preserve"> należności </w:t>
      </w:r>
    </w:p>
    <w:p w14:paraId="0821E6C5" w14:textId="3BA96D06" w:rsidR="00C6116C" w:rsidRPr="001D5AE0" w:rsidRDefault="00023B4F" w:rsidP="00653FFA">
      <w:pPr>
        <w:pStyle w:val="Akapitzlist"/>
        <w:numPr>
          <w:ilvl w:val="0"/>
          <w:numId w:val="7"/>
        </w:numPr>
        <w:spacing w:before="240" w:line="360" w:lineRule="auto"/>
        <w:jc w:val="both"/>
        <w:rPr>
          <w:rFonts w:ascii="Arial" w:hAnsi="Arial" w:cs="Arial"/>
          <w:sz w:val="24"/>
          <w:szCs w:val="24"/>
        </w:rPr>
      </w:pPr>
      <w:r w:rsidRPr="001D5AE0">
        <w:rPr>
          <w:rFonts w:ascii="Arial" w:hAnsi="Arial" w:cs="Arial"/>
          <w:sz w:val="24"/>
          <w:szCs w:val="24"/>
        </w:rPr>
        <w:t>W celu realizacji tego zadania Główny Księgowy może żądać informac</w:t>
      </w:r>
      <w:r w:rsidR="009314BF" w:rsidRPr="001D5AE0">
        <w:rPr>
          <w:rFonts w:ascii="Arial" w:hAnsi="Arial" w:cs="Arial"/>
          <w:sz w:val="24"/>
          <w:szCs w:val="24"/>
        </w:rPr>
        <w:t xml:space="preserve">ji </w:t>
      </w:r>
      <w:r w:rsidRPr="001D5AE0">
        <w:rPr>
          <w:rFonts w:ascii="Arial" w:hAnsi="Arial" w:cs="Arial"/>
          <w:sz w:val="24"/>
          <w:szCs w:val="24"/>
        </w:rPr>
        <w:t xml:space="preserve"> o sytuacji finansowej dłużników, </w:t>
      </w:r>
    </w:p>
    <w:p w14:paraId="69D8B6D0" w14:textId="5DAC5E52" w:rsidR="00C6116C" w:rsidRDefault="00023B4F" w:rsidP="00653FFA">
      <w:pPr>
        <w:pStyle w:val="Akapitzlist"/>
        <w:numPr>
          <w:ilvl w:val="0"/>
          <w:numId w:val="7"/>
        </w:numPr>
        <w:spacing w:before="240" w:line="360" w:lineRule="auto"/>
        <w:jc w:val="both"/>
        <w:rPr>
          <w:rFonts w:ascii="Arial" w:hAnsi="Arial" w:cs="Arial"/>
          <w:sz w:val="24"/>
          <w:szCs w:val="24"/>
        </w:rPr>
      </w:pPr>
      <w:r w:rsidRPr="001D5AE0">
        <w:rPr>
          <w:rFonts w:ascii="Arial" w:hAnsi="Arial" w:cs="Arial"/>
          <w:sz w:val="24"/>
          <w:szCs w:val="24"/>
        </w:rPr>
        <w:t>W oparciu o otrzymane informacje Główny Księgowy ustala odpisy aktualizuj</w:t>
      </w:r>
      <w:r w:rsidR="009314BF" w:rsidRPr="001D5AE0">
        <w:rPr>
          <w:rFonts w:ascii="Arial" w:hAnsi="Arial" w:cs="Arial"/>
          <w:sz w:val="24"/>
          <w:szCs w:val="24"/>
        </w:rPr>
        <w:t xml:space="preserve">ące wycenę należności stosując zasady określone w art. 35b ust.1 ustawy o rachunkowości uwzględniając </w:t>
      </w:r>
      <w:r w:rsidR="00193920" w:rsidRPr="001D5AE0">
        <w:rPr>
          <w:rFonts w:ascii="Arial" w:hAnsi="Arial" w:cs="Arial"/>
          <w:sz w:val="24"/>
          <w:szCs w:val="24"/>
        </w:rPr>
        <w:t>prawdopodobieństwo zapłaty należ</w:t>
      </w:r>
      <w:r w:rsidR="002A3171" w:rsidRPr="001D5AE0">
        <w:rPr>
          <w:rFonts w:ascii="Arial" w:hAnsi="Arial" w:cs="Arial"/>
          <w:sz w:val="24"/>
          <w:szCs w:val="24"/>
        </w:rPr>
        <w:t>noś</w:t>
      </w:r>
      <w:r w:rsidR="009314BF" w:rsidRPr="001D5AE0">
        <w:rPr>
          <w:rFonts w:ascii="Arial" w:hAnsi="Arial" w:cs="Arial"/>
          <w:sz w:val="24"/>
          <w:szCs w:val="24"/>
        </w:rPr>
        <w:t>ci .</w:t>
      </w:r>
    </w:p>
    <w:p w14:paraId="03EDDA7C" w14:textId="77777777" w:rsidR="009D0BC8" w:rsidRPr="001D5AE0" w:rsidRDefault="009D0BC8" w:rsidP="009D0BC8">
      <w:pPr>
        <w:pStyle w:val="Akapitzlist"/>
        <w:spacing w:before="240" w:line="360" w:lineRule="auto"/>
        <w:jc w:val="both"/>
        <w:rPr>
          <w:rFonts w:ascii="Arial" w:hAnsi="Arial" w:cs="Arial"/>
          <w:sz w:val="24"/>
          <w:szCs w:val="24"/>
        </w:rPr>
      </w:pPr>
    </w:p>
    <w:p w14:paraId="39EA3BAE" w14:textId="03D38AC4" w:rsidR="00C6116C" w:rsidRPr="001D5AE0" w:rsidRDefault="00023B4F" w:rsidP="00653FFA">
      <w:pPr>
        <w:spacing w:before="240" w:line="360" w:lineRule="auto"/>
        <w:jc w:val="center"/>
        <w:rPr>
          <w:rFonts w:ascii="Arial" w:hAnsi="Arial" w:cs="Arial"/>
          <w:sz w:val="24"/>
          <w:szCs w:val="24"/>
        </w:rPr>
      </w:pPr>
      <w:r w:rsidRPr="001D5AE0">
        <w:rPr>
          <w:rFonts w:ascii="Arial" w:hAnsi="Arial" w:cs="Arial"/>
          <w:b/>
          <w:sz w:val="24"/>
          <w:szCs w:val="24"/>
        </w:rPr>
        <w:t>§ 1</w:t>
      </w:r>
      <w:r w:rsidR="008D3FE7" w:rsidRPr="001D5AE0">
        <w:rPr>
          <w:rFonts w:ascii="Arial" w:hAnsi="Arial" w:cs="Arial"/>
          <w:b/>
          <w:sz w:val="24"/>
          <w:szCs w:val="24"/>
        </w:rPr>
        <w:t>0</w:t>
      </w:r>
    </w:p>
    <w:p w14:paraId="6A004E30" w14:textId="77777777" w:rsidR="00C6116C" w:rsidRPr="001D5AE0" w:rsidRDefault="00023B4F" w:rsidP="00AE1278">
      <w:pPr>
        <w:pStyle w:val="Akapitzlist"/>
        <w:numPr>
          <w:ilvl w:val="0"/>
          <w:numId w:val="8"/>
        </w:numPr>
        <w:spacing w:before="240" w:line="360" w:lineRule="auto"/>
        <w:jc w:val="both"/>
        <w:rPr>
          <w:rFonts w:ascii="Arial" w:hAnsi="Arial" w:cs="Arial"/>
          <w:sz w:val="24"/>
          <w:szCs w:val="24"/>
        </w:rPr>
      </w:pPr>
      <w:r w:rsidRPr="009D0BC8">
        <w:rPr>
          <w:rFonts w:ascii="Arial" w:hAnsi="Arial" w:cs="Arial"/>
          <w:b/>
          <w:sz w:val="24"/>
          <w:szCs w:val="24"/>
        </w:rPr>
        <w:t>Rozliczenia międzyokresowe</w:t>
      </w:r>
      <w:r w:rsidRPr="001D5AE0">
        <w:rPr>
          <w:rFonts w:ascii="Arial" w:hAnsi="Arial" w:cs="Arial"/>
          <w:sz w:val="24"/>
          <w:szCs w:val="24"/>
        </w:rPr>
        <w:t xml:space="preserve"> czynne kosztów, to koszty już poniesione, ale dotyczące przyszłych okresów sprawozdawczych. Ich wycena bilansowa przebiega na poziomie wartości nominalnej.</w:t>
      </w:r>
    </w:p>
    <w:p w14:paraId="28C46852" w14:textId="77777777" w:rsidR="00C6116C" w:rsidRPr="001D5AE0" w:rsidRDefault="00023B4F" w:rsidP="00653FFA">
      <w:pPr>
        <w:pStyle w:val="Akapitzlist"/>
        <w:numPr>
          <w:ilvl w:val="0"/>
          <w:numId w:val="8"/>
        </w:numPr>
        <w:spacing w:before="240" w:line="360" w:lineRule="auto"/>
        <w:jc w:val="both"/>
        <w:rPr>
          <w:rFonts w:ascii="Arial" w:hAnsi="Arial" w:cs="Arial"/>
          <w:sz w:val="24"/>
          <w:szCs w:val="24"/>
        </w:rPr>
      </w:pPr>
      <w:r w:rsidRPr="001D5AE0">
        <w:rPr>
          <w:rFonts w:ascii="Arial" w:hAnsi="Arial" w:cs="Arial"/>
          <w:sz w:val="24"/>
          <w:szCs w:val="24"/>
        </w:rPr>
        <w:t>W jednostce rozliczenia międzyokresowe czynne kosztów mające nieistotną wartość nie są rozliczane w czasie, lecz powiększają koszty działalności.</w:t>
      </w:r>
    </w:p>
    <w:p w14:paraId="11E2E650" w14:textId="220F4A11" w:rsidR="00C6116C" w:rsidRPr="001D5AE0" w:rsidRDefault="00023B4F" w:rsidP="00653FFA">
      <w:pPr>
        <w:pStyle w:val="Akapitzlist"/>
        <w:numPr>
          <w:ilvl w:val="0"/>
          <w:numId w:val="8"/>
        </w:numPr>
        <w:spacing w:before="240" w:line="360" w:lineRule="auto"/>
        <w:jc w:val="both"/>
        <w:rPr>
          <w:rFonts w:ascii="Arial" w:hAnsi="Arial" w:cs="Arial"/>
          <w:sz w:val="24"/>
          <w:szCs w:val="24"/>
        </w:rPr>
      </w:pPr>
      <w:r w:rsidRPr="001D5AE0">
        <w:rPr>
          <w:rFonts w:ascii="Arial" w:hAnsi="Arial" w:cs="Arial"/>
          <w:sz w:val="24"/>
          <w:szCs w:val="24"/>
        </w:rPr>
        <w:t>Korzystając z uprawnień wynikających z art. 4 ust. 4 ustawy o rachunkowości przyjęto zasadę, że faktury</w:t>
      </w:r>
      <w:r w:rsidR="00193920" w:rsidRPr="001D5AE0">
        <w:rPr>
          <w:rFonts w:ascii="Arial" w:hAnsi="Arial" w:cs="Arial"/>
          <w:sz w:val="24"/>
          <w:szCs w:val="24"/>
        </w:rPr>
        <w:t xml:space="preserve"> za</w:t>
      </w:r>
      <w:r w:rsidRPr="001D5AE0">
        <w:rPr>
          <w:rFonts w:ascii="Arial" w:hAnsi="Arial" w:cs="Arial"/>
          <w:sz w:val="24"/>
          <w:szCs w:val="24"/>
        </w:rPr>
        <w:t xml:space="preserve"> wszelkie abonamenty, ubezpieczenia majątkowe i inne nie podlegają rozliczeniu w czasie za pośrednictwem rozliczeń międzyokresowych kosztów, księguje się je natomiast w koszty tego miesiąca, w którym zostały wystawione przez sprzedawcę bez względu jakiego okresu dotyczą.</w:t>
      </w:r>
    </w:p>
    <w:p w14:paraId="48AA3A58" w14:textId="5C7C443A" w:rsidR="00C6116C" w:rsidRPr="001D5AE0" w:rsidRDefault="00023B4F" w:rsidP="00653FFA">
      <w:pPr>
        <w:spacing w:before="240" w:line="360" w:lineRule="auto"/>
        <w:jc w:val="center"/>
        <w:rPr>
          <w:rFonts w:ascii="Arial" w:hAnsi="Arial" w:cs="Arial"/>
          <w:sz w:val="24"/>
          <w:szCs w:val="24"/>
        </w:rPr>
      </w:pPr>
      <w:r w:rsidRPr="001D5AE0">
        <w:rPr>
          <w:rFonts w:ascii="Arial" w:hAnsi="Arial" w:cs="Arial"/>
          <w:b/>
          <w:sz w:val="24"/>
          <w:szCs w:val="24"/>
        </w:rPr>
        <w:lastRenderedPageBreak/>
        <w:t>§ 1</w:t>
      </w:r>
      <w:r w:rsidR="008D3FE7" w:rsidRPr="001D5AE0">
        <w:rPr>
          <w:rFonts w:ascii="Arial" w:hAnsi="Arial" w:cs="Arial"/>
          <w:b/>
          <w:sz w:val="24"/>
          <w:szCs w:val="24"/>
        </w:rPr>
        <w:t>1</w:t>
      </w:r>
    </w:p>
    <w:p w14:paraId="458D0D0C" w14:textId="3838D9CD" w:rsidR="00C6116C" w:rsidRPr="001D5AE0" w:rsidRDefault="001F4CE3" w:rsidP="00653FFA">
      <w:pPr>
        <w:spacing w:before="240" w:line="360" w:lineRule="auto"/>
        <w:jc w:val="center"/>
        <w:rPr>
          <w:rFonts w:ascii="Arial" w:hAnsi="Arial" w:cs="Arial"/>
          <w:sz w:val="24"/>
          <w:szCs w:val="24"/>
        </w:rPr>
      </w:pPr>
      <w:r w:rsidRPr="001D5AE0">
        <w:rPr>
          <w:rFonts w:ascii="Arial" w:hAnsi="Arial" w:cs="Arial"/>
          <w:b/>
          <w:sz w:val="24"/>
          <w:szCs w:val="24"/>
        </w:rPr>
        <w:t xml:space="preserve"> U</w:t>
      </w:r>
      <w:r w:rsidR="00023B4F" w:rsidRPr="001D5AE0">
        <w:rPr>
          <w:rFonts w:ascii="Arial" w:hAnsi="Arial" w:cs="Arial"/>
          <w:b/>
          <w:sz w:val="24"/>
          <w:szCs w:val="24"/>
        </w:rPr>
        <w:t>stalanie wyniku finansoweg</w:t>
      </w:r>
      <w:r w:rsidRPr="001D5AE0">
        <w:rPr>
          <w:rFonts w:ascii="Arial" w:hAnsi="Arial" w:cs="Arial"/>
          <w:b/>
          <w:sz w:val="24"/>
          <w:szCs w:val="24"/>
        </w:rPr>
        <w:t>o</w:t>
      </w:r>
    </w:p>
    <w:p w14:paraId="0D68B8F2" w14:textId="49744E2E" w:rsidR="00C6116C" w:rsidRPr="008E4615" w:rsidRDefault="00023B4F" w:rsidP="008E297D">
      <w:pPr>
        <w:pStyle w:val="Akapitzlist"/>
        <w:numPr>
          <w:ilvl w:val="0"/>
          <w:numId w:val="66"/>
        </w:numPr>
        <w:spacing w:after="0" w:line="360" w:lineRule="auto"/>
        <w:rPr>
          <w:rFonts w:ascii="Arial" w:hAnsi="Arial" w:cs="Arial"/>
          <w:sz w:val="24"/>
          <w:szCs w:val="24"/>
        </w:rPr>
      </w:pPr>
      <w:r w:rsidRPr="001D5AE0">
        <w:rPr>
          <w:rFonts w:ascii="Arial" w:hAnsi="Arial" w:cs="Arial"/>
          <w:sz w:val="24"/>
          <w:szCs w:val="24"/>
        </w:rPr>
        <w:t>Na wynik finansowy netto składa się wynik z działalności operacyjnej w tym z tytuły pozostałych</w:t>
      </w:r>
      <w:r w:rsidR="008E4615">
        <w:rPr>
          <w:rFonts w:ascii="Arial" w:hAnsi="Arial" w:cs="Arial"/>
          <w:sz w:val="24"/>
          <w:szCs w:val="24"/>
        </w:rPr>
        <w:t xml:space="preserve"> </w:t>
      </w:r>
      <w:r w:rsidRPr="008E4615">
        <w:rPr>
          <w:rFonts w:ascii="Arial" w:hAnsi="Arial" w:cs="Arial"/>
          <w:sz w:val="24"/>
          <w:szCs w:val="24"/>
        </w:rPr>
        <w:t>przychodów i kosztów operacyjnych  oraz  wynik operacji finansowych.</w:t>
      </w:r>
    </w:p>
    <w:p w14:paraId="058BC6B4" w14:textId="72844021" w:rsidR="00C6116C" w:rsidRPr="001D5AE0" w:rsidRDefault="00023B4F" w:rsidP="005B2434">
      <w:pPr>
        <w:spacing w:after="0" w:line="360" w:lineRule="auto"/>
        <w:ind w:left="360"/>
        <w:rPr>
          <w:rFonts w:ascii="Arial" w:hAnsi="Arial" w:cs="Arial"/>
          <w:sz w:val="24"/>
          <w:szCs w:val="24"/>
        </w:rPr>
      </w:pPr>
      <w:r w:rsidRPr="001D5AE0">
        <w:rPr>
          <w:rFonts w:ascii="Arial" w:hAnsi="Arial" w:cs="Arial"/>
          <w:sz w:val="24"/>
          <w:szCs w:val="24"/>
        </w:rPr>
        <w:t xml:space="preserve">Sposób ustalenia wyniku finansowego w </w:t>
      </w:r>
      <w:r w:rsidR="00193920" w:rsidRPr="001D5AE0">
        <w:rPr>
          <w:rFonts w:ascii="Arial" w:hAnsi="Arial" w:cs="Arial"/>
          <w:sz w:val="24"/>
          <w:szCs w:val="24"/>
        </w:rPr>
        <w:t>DDSW</w:t>
      </w:r>
      <w:r w:rsidRPr="001D5AE0">
        <w:rPr>
          <w:rFonts w:ascii="Arial" w:hAnsi="Arial" w:cs="Arial"/>
          <w:sz w:val="24"/>
          <w:szCs w:val="24"/>
        </w:rPr>
        <w:t xml:space="preserve"> w Sławkowie następuje poprzez przeksięgowanie na koniec roku obrotowego :</w:t>
      </w:r>
    </w:p>
    <w:p w14:paraId="5E529000" w14:textId="77777777" w:rsidR="00C6116C" w:rsidRPr="001D5AE0" w:rsidRDefault="00023B4F" w:rsidP="005B2434">
      <w:pPr>
        <w:pStyle w:val="Akapitzlist"/>
        <w:spacing w:line="360" w:lineRule="auto"/>
        <w:ind w:left="360"/>
        <w:rPr>
          <w:rFonts w:ascii="Arial" w:hAnsi="Arial" w:cs="Arial"/>
          <w:sz w:val="24"/>
          <w:szCs w:val="24"/>
        </w:rPr>
      </w:pPr>
      <w:r w:rsidRPr="001D5AE0">
        <w:rPr>
          <w:rFonts w:ascii="Arial" w:hAnsi="Arial" w:cs="Arial"/>
          <w:sz w:val="24"/>
          <w:szCs w:val="24"/>
        </w:rPr>
        <w:t xml:space="preserve">Na stronie </w:t>
      </w:r>
      <w:proofErr w:type="spellStart"/>
      <w:r w:rsidRPr="001D5AE0">
        <w:rPr>
          <w:rFonts w:ascii="Arial" w:hAnsi="Arial" w:cs="Arial"/>
          <w:sz w:val="24"/>
          <w:szCs w:val="24"/>
        </w:rPr>
        <w:t>Wn</w:t>
      </w:r>
      <w:proofErr w:type="spellEnd"/>
      <w:r w:rsidRPr="001D5AE0">
        <w:rPr>
          <w:rFonts w:ascii="Arial" w:hAnsi="Arial" w:cs="Arial"/>
          <w:sz w:val="24"/>
          <w:szCs w:val="24"/>
        </w:rPr>
        <w:t xml:space="preserve"> konta 860 „Wynik finansowy”</w:t>
      </w:r>
    </w:p>
    <w:p w14:paraId="206B3B13" w14:textId="6E69973E" w:rsidR="00C6116C" w:rsidRPr="001D5AE0" w:rsidRDefault="00023B4F" w:rsidP="00653FFA">
      <w:pPr>
        <w:pStyle w:val="Akapitzlist"/>
        <w:numPr>
          <w:ilvl w:val="0"/>
          <w:numId w:val="10"/>
        </w:numPr>
        <w:spacing w:before="240" w:line="360" w:lineRule="auto"/>
        <w:jc w:val="both"/>
        <w:rPr>
          <w:rFonts w:ascii="Arial" w:hAnsi="Arial" w:cs="Arial"/>
          <w:sz w:val="24"/>
          <w:szCs w:val="24"/>
        </w:rPr>
      </w:pPr>
      <w:r w:rsidRPr="001D5AE0">
        <w:rPr>
          <w:rFonts w:ascii="Arial" w:hAnsi="Arial" w:cs="Arial"/>
          <w:sz w:val="24"/>
          <w:szCs w:val="24"/>
        </w:rPr>
        <w:t>sum poniesionych kosztów rodzajowych w korespondencji z kontami : 401, 402, 403, 404, 405, 409, 410</w:t>
      </w:r>
      <w:r w:rsidR="00525E35" w:rsidRPr="001D5AE0">
        <w:rPr>
          <w:rFonts w:ascii="Arial" w:hAnsi="Arial" w:cs="Arial"/>
          <w:sz w:val="24"/>
          <w:szCs w:val="24"/>
        </w:rPr>
        <w:t>,</w:t>
      </w:r>
    </w:p>
    <w:p w14:paraId="4CC61108" w14:textId="63DC17B6" w:rsidR="00C6116C" w:rsidRPr="001D5AE0" w:rsidRDefault="00023B4F" w:rsidP="00653FFA">
      <w:pPr>
        <w:pStyle w:val="Akapitzlist"/>
        <w:numPr>
          <w:ilvl w:val="0"/>
          <w:numId w:val="10"/>
        </w:numPr>
        <w:spacing w:before="240" w:line="360" w:lineRule="auto"/>
        <w:jc w:val="both"/>
        <w:rPr>
          <w:rFonts w:ascii="Arial" w:hAnsi="Arial" w:cs="Arial"/>
          <w:sz w:val="24"/>
          <w:szCs w:val="24"/>
        </w:rPr>
      </w:pPr>
      <w:r w:rsidRPr="001D5AE0">
        <w:rPr>
          <w:rFonts w:ascii="Arial" w:hAnsi="Arial" w:cs="Arial"/>
          <w:sz w:val="24"/>
          <w:szCs w:val="24"/>
        </w:rPr>
        <w:t>przeniesienie zmniejszeń stanu produktów oraz rozliczeń międzyokresowych w stosunku do stanu na początek roku w korespondencji z kontem 490</w:t>
      </w:r>
      <w:r w:rsidR="00525E35" w:rsidRPr="001D5AE0">
        <w:rPr>
          <w:rFonts w:ascii="Arial" w:hAnsi="Arial" w:cs="Arial"/>
          <w:sz w:val="24"/>
          <w:szCs w:val="24"/>
        </w:rPr>
        <w:t>,</w:t>
      </w:r>
    </w:p>
    <w:p w14:paraId="65884488" w14:textId="0D869A6E" w:rsidR="00C6116C" w:rsidRPr="001D5AE0" w:rsidRDefault="00023B4F" w:rsidP="00653FFA">
      <w:pPr>
        <w:pStyle w:val="Akapitzlist"/>
        <w:numPr>
          <w:ilvl w:val="0"/>
          <w:numId w:val="10"/>
        </w:numPr>
        <w:spacing w:before="240" w:line="360" w:lineRule="auto"/>
        <w:jc w:val="both"/>
        <w:rPr>
          <w:rFonts w:ascii="Arial" w:hAnsi="Arial" w:cs="Arial"/>
          <w:sz w:val="24"/>
          <w:szCs w:val="24"/>
        </w:rPr>
      </w:pPr>
      <w:r w:rsidRPr="001D5AE0">
        <w:rPr>
          <w:rFonts w:ascii="Arial" w:hAnsi="Arial" w:cs="Arial"/>
          <w:sz w:val="24"/>
          <w:szCs w:val="24"/>
        </w:rPr>
        <w:t>sum poniesionych kosztów amortyzacji z kontem 400 „Amortyzacja”</w:t>
      </w:r>
      <w:r w:rsidR="00525E35" w:rsidRPr="001D5AE0">
        <w:rPr>
          <w:rFonts w:ascii="Arial" w:hAnsi="Arial" w:cs="Arial"/>
          <w:sz w:val="24"/>
          <w:szCs w:val="24"/>
        </w:rPr>
        <w:t>,</w:t>
      </w:r>
    </w:p>
    <w:p w14:paraId="37BA1370" w14:textId="7FDF245B" w:rsidR="00C6116C" w:rsidRPr="001D5AE0" w:rsidRDefault="00023B4F" w:rsidP="00653FFA">
      <w:pPr>
        <w:pStyle w:val="Akapitzlist"/>
        <w:numPr>
          <w:ilvl w:val="0"/>
          <w:numId w:val="10"/>
        </w:numPr>
        <w:spacing w:before="240" w:line="360" w:lineRule="auto"/>
        <w:jc w:val="both"/>
        <w:rPr>
          <w:rFonts w:ascii="Arial" w:hAnsi="Arial" w:cs="Arial"/>
          <w:sz w:val="24"/>
          <w:szCs w:val="24"/>
        </w:rPr>
      </w:pPr>
      <w:r w:rsidRPr="001D5AE0">
        <w:rPr>
          <w:rFonts w:ascii="Arial" w:hAnsi="Arial" w:cs="Arial"/>
          <w:sz w:val="24"/>
          <w:szCs w:val="24"/>
        </w:rPr>
        <w:t>sum poniesionych kosztów operacji finansowych w korespondencji z kontem 751 „koszty finansowe”</w:t>
      </w:r>
      <w:r w:rsidR="00525E35" w:rsidRPr="001D5AE0">
        <w:rPr>
          <w:rFonts w:ascii="Arial" w:hAnsi="Arial" w:cs="Arial"/>
          <w:sz w:val="24"/>
          <w:szCs w:val="24"/>
        </w:rPr>
        <w:t>,</w:t>
      </w:r>
    </w:p>
    <w:p w14:paraId="78887717" w14:textId="50E4A3B7" w:rsidR="00C6116C" w:rsidRPr="001D5AE0" w:rsidRDefault="00023B4F" w:rsidP="00653FFA">
      <w:pPr>
        <w:pStyle w:val="Akapitzlist"/>
        <w:numPr>
          <w:ilvl w:val="0"/>
          <w:numId w:val="10"/>
        </w:numPr>
        <w:spacing w:before="240" w:line="360" w:lineRule="auto"/>
        <w:jc w:val="both"/>
        <w:rPr>
          <w:rFonts w:ascii="Arial" w:hAnsi="Arial" w:cs="Arial"/>
          <w:sz w:val="24"/>
          <w:szCs w:val="24"/>
        </w:rPr>
      </w:pPr>
      <w:r w:rsidRPr="001D5AE0">
        <w:rPr>
          <w:rFonts w:ascii="Arial" w:hAnsi="Arial" w:cs="Arial"/>
          <w:sz w:val="24"/>
          <w:szCs w:val="24"/>
        </w:rPr>
        <w:t>sum poniesionych pozostałych kosztów operacyjnych w korespondencji z kontem 761 „Pozostałe koszty operacyjne”</w:t>
      </w:r>
      <w:r w:rsidR="00525E35" w:rsidRPr="001D5AE0">
        <w:rPr>
          <w:rFonts w:ascii="Arial" w:hAnsi="Arial" w:cs="Arial"/>
          <w:sz w:val="24"/>
          <w:szCs w:val="24"/>
        </w:rPr>
        <w:t>.</w:t>
      </w:r>
    </w:p>
    <w:p w14:paraId="0DA071C5" w14:textId="77777777" w:rsidR="00C6116C" w:rsidRPr="001D5AE0" w:rsidRDefault="00023B4F" w:rsidP="005B2434">
      <w:pPr>
        <w:pStyle w:val="Akapitzlist"/>
        <w:spacing w:before="240" w:line="360" w:lineRule="auto"/>
        <w:ind w:left="153"/>
        <w:jc w:val="both"/>
        <w:rPr>
          <w:rFonts w:ascii="Arial" w:hAnsi="Arial" w:cs="Arial"/>
          <w:sz w:val="24"/>
          <w:szCs w:val="24"/>
        </w:rPr>
      </w:pPr>
      <w:r w:rsidRPr="001D5AE0">
        <w:rPr>
          <w:rFonts w:ascii="Arial" w:hAnsi="Arial" w:cs="Arial"/>
          <w:sz w:val="24"/>
          <w:szCs w:val="24"/>
        </w:rPr>
        <w:t>Na stronie Ma konta 860 „Wynik finansowy”</w:t>
      </w:r>
    </w:p>
    <w:p w14:paraId="5F39515B" w14:textId="2E82B251" w:rsidR="00C6116C" w:rsidRPr="001D5AE0" w:rsidRDefault="00023B4F" w:rsidP="00653FFA">
      <w:pPr>
        <w:pStyle w:val="Akapitzlist"/>
        <w:numPr>
          <w:ilvl w:val="0"/>
          <w:numId w:val="11"/>
        </w:numPr>
        <w:spacing w:before="240" w:line="360" w:lineRule="auto"/>
        <w:jc w:val="both"/>
        <w:rPr>
          <w:rFonts w:ascii="Arial" w:hAnsi="Arial" w:cs="Arial"/>
          <w:sz w:val="24"/>
          <w:szCs w:val="24"/>
        </w:rPr>
      </w:pPr>
      <w:r w:rsidRPr="001D5AE0">
        <w:rPr>
          <w:rFonts w:ascii="Arial" w:hAnsi="Arial" w:cs="Arial"/>
          <w:sz w:val="24"/>
          <w:szCs w:val="24"/>
        </w:rPr>
        <w:t>Przeniesienie uzyskanych przychodów z tytułu dochodów budżetowych korespondencji z kontem 720 „przychody z tytułu dochodów budżetowych”</w:t>
      </w:r>
      <w:r w:rsidR="00525E35" w:rsidRPr="001D5AE0">
        <w:rPr>
          <w:rFonts w:ascii="Arial" w:hAnsi="Arial" w:cs="Arial"/>
          <w:sz w:val="24"/>
          <w:szCs w:val="24"/>
        </w:rPr>
        <w:t>,</w:t>
      </w:r>
    </w:p>
    <w:p w14:paraId="34F2F224" w14:textId="66FF9F9F" w:rsidR="00C6116C" w:rsidRPr="001D5AE0" w:rsidRDefault="00023B4F" w:rsidP="00653FFA">
      <w:pPr>
        <w:pStyle w:val="Akapitzlist"/>
        <w:numPr>
          <w:ilvl w:val="0"/>
          <w:numId w:val="11"/>
        </w:numPr>
        <w:spacing w:before="240" w:line="360" w:lineRule="auto"/>
        <w:jc w:val="both"/>
        <w:rPr>
          <w:rFonts w:ascii="Arial" w:hAnsi="Arial" w:cs="Arial"/>
          <w:sz w:val="24"/>
          <w:szCs w:val="24"/>
        </w:rPr>
      </w:pPr>
      <w:r w:rsidRPr="001D5AE0">
        <w:rPr>
          <w:rFonts w:ascii="Arial" w:hAnsi="Arial" w:cs="Arial"/>
          <w:sz w:val="24"/>
          <w:szCs w:val="24"/>
        </w:rPr>
        <w:t>Przeniesienie uzyskanych przychodów finansowych, w korespondencji z kontem 750 „Przychody finansowe”</w:t>
      </w:r>
      <w:r w:rsidR="00525E35" w:rsidRPr="001D5AE0">
        <w:rPr>
          <w:rFonts w:ascii="Arial" w:hAnsi="Arial" w:cs="Arial"/>
          <w:sz w:val="24"/>
          <w:szCs w:val="24"/>
        </w:rPr>
        <w:t>,</w:t>
      </w:r>
    </w:p>
    <w:p w14:paraId="67402000" w14:textId="779B7A90" w:rsidR="00C6116C" w:rsidRPr="001D5AE0" w:rsidRDefault="00023B4F" w:rsidP="00653FFA">
      <w:pPr>
        <w:pStyle w:val="Akapitzlist"/>
        <w:numPr>
          <w:ilvl w:val="0"/>
          <w:numId w:val="11"/>
        </w:numPr>
        <w:spacing w:before="240" w:line="360" w:lineRule="auto"/>
        <w:jc w:val="both"/>
        <w:rPr>
          <w:rFonts w:ascii="Arial" w:hAnsi="Arial" w:cs="Arial"/>
          <w:sz w:val="24"/>
          <w:szCs w:val="24"/>
        </w:rPr>
      </w:pPr>
      <w:r w:rsidRPr="001D5AE0">
        <w:rPr>
          <w:rFonts w:ascii="Arial" w:hAnsi="Arial" w:cs="Arial"/>
          <w:sz w:val="24"/>
          <w:szCs w:val="24"/>
        </w:rPr>
        <w:t>Przeniesienie uzyskanych pozostałych przychodów, w korespondencji z kontem 760 „Pozostałe przychody operacyjne”</w:t>
      </w:r>
      <w:r w:rsidR="00525E35" w:rsidRPr="001D5AE0">
        <w:rPr>
          <w:rFonts w:ascii="Arial" w:hAnsi="Arial" w:cs="Arial"/>
          <w:sz w:val="24"/>
          <w:szCs w:val="24"/>
        </w:rPr>
        <w:t>,</w:t>
      </w:r>
    </w:p>
    <w:p w14:paraId="2218806F" w14:textId="22B9E46B" w:rsidR="00C6116C" w:rsidRPr="001D5AE0" w:rsidRDefault="00023B4F" w:rsidP="00653FFA">
      <w:pPr>
        <w:pStyle w:val="Akapitzlist"/>
        <w:numPr>
          <w:ilvl w:val="0"/>
          <w:numId w:val="11"/>
        </w:numPr>
        <w:spacing w:before="240" w:line="360" w:lineRule="auto"/>
        <w:jc w:val="both"/>
        <w:rPr>
          <w:rFonts w:ascii="Arial" w:hAnsi="Arial" w:cs="Arial"/>
          <w:sz w:val="24"/>
          <w:szCs w:val="24"/>
        </w:rPr>
      </w:pPr>
      <w:r w:rsidRPr="001D5AE0">
        <w:rPr>
          <w:rFonts w:ascii="Arial" w:hAnsi="Arial" w:cs="Arial"/>
          <w:sz w:val="24"/>
          <w:szCs w:val="24"/>
        </w:rPr>
        <w:t>Zmianę stanu międzyokresowych rozliczeń kosztów w stosunku do stanu na początek roku w korespondencji z kontem 490 „Rozliczenie kosztów”</w:t>
      </w:r>
      <w:r w:rsidR="00525E35" w:rsidRPr="001D5AE0">
        <w:rPr>
          <w:rFonts w:ascii="Arial" w:hAnsi="Arial" w:cs="Arial"/>
          <w:sz w:val="24"/>
          <w:szCs w:val="24"/>
        </w:rPr>
        <w:t>.</w:t>
      </w:r>
    </w:p>
    <w:p w14:paraId="2103F366" w14:textId="77777777" w:rsidR="00C6116C" w:rsidRPr="001D5AE0" w:rsidRDefault="00023B4F" w:rsidP="005B2434">
      <w:pPr>
        <w:pStyle w:val="Akapitzlist"/>
        <w:spacing w:before="240" w:line="360" w:lineRule="auto"/>
        <w:ind w:left="153"/>
        <w:jc w:val="both"/>
        <w:rPr>
          <w:rFonts w:ascii="Arial" w:hAnsi="Arial" w:cs="Arial"/>
          <w:sz w:val="24"/>
          <w:szCs w:val="24"/>
        </w:rPr>
      </w:pPr>
      <w:r w:rsidRPr="001D5AE0">
        <w:rPr>
          <w:rFonts w:ascii="Arial" w:hAnsi="Arial" w:cs="Arial"/>
          <w:sz w:val="24"/>
          <w:szCs w:val="24"/>
        </w:rPr>
        <w:t>Wynik finansowy jednostki ustalany jest zgodnie z wariantem porównawczym rachunku zysków i strat na koncie 860 „Wynik finansowy”.</w:t>
      </w:r>
    </w:p>
    <w:p w14:paraId="2F9D5810" w14:textId="77777777" w:rsidR="00C6116C" w:rsidRPr="001D5AE0" w:rsidRDefault="00023B4F" w:rsidP="005B2434">
      <w:pPr>
        <w:pStyle w:val="Akapitzlist"/>
        <w:spacing w:before="240" w:line="360" w:lineRule="auto"/>
        <w:ind w:left="153"/>
        <w:jc w:val="both"/>
        <w:rPr>
          <w:rFonts w:ascii="Arial" w:hAnsi="Arial" w:cs="Arial"/>
          <w:sz w:val="24"/>
          <w:szCs w:val="24"/>
        </w:rPr>
      </w:pPr>
      <w:r w:rsidRPr="001D5AE0">
        <w:rPr>
          <w:rFonts w:ascii="Arial" w:hAnsi="Arial" w:cs="Arial"/>
          <w:sz w:val="24"/>
          <w:szCs w:val="24"/>
        </w:rPr>
        <w:lastRenderedPageBreak/>
        <w:t>Ewidencja kosztów działalności podstawowej prowadzona jest na kontach zespołu 4 „Koszty według rodzaju i ich rozliczanie” i jednocześnie w podziałkach klasyfikacji budżetowej wydatków.</w:t>
      </w:r>
    </w:p>
    <w:p w14:paraId="424826A5" w14:textId="3CF67A4C" w:rsidR="00C6116C" w:rsidRPr="001D5AE0" w:rsidRDefault="00023B4F" w:rsidP="00653FFA">
      <w:pPr>
        <w:spacing w:before="240" w:line="360" w:lineRule="auto"/>
        <w:jc w:val="center"/>
        <w:rPr>
          <w:rFonts w:ascii="Arial" w:hAnsi="Arial" w:cs="Arial"/>
          <w:b/>
          <w:sz w:val="24"/>
          <w:szCs w:val="24"/>
        </w:rPr>
      </w:pPr>
      <w:r w:rsidRPr="001D5AE0">
        <w:rPr>
          <w:rFonts w:ascii="Arial" w:hAnsi="Arial" w:cs="Arial"/>
          <w:b/>
          <w:sz w:val="24"/>
          <w:szCs w:val="24"/>
        </w:rPr>
        <w:t>§ 1</w:t>
      </w:r>
      <w:r w:rsidR="008D3FE7" w:rsidRPr="001D5AE0">
        <w:rPr>
          <w:rFonts w:ascii="Arial" w:hAnsi="Arial" w:cs="Arial"/>
          <w:b/>
          <w:sz w:val="24"/>
          <w:szCs w:val="24"/>
        </w:rPr>
        <w:t>2</w:t>
      </w:r>
    </w:p>
    <w:p w14:paraId="70F3594C" w14:textId="74A38174" w:rsidR="00C6116C" w:rsidRPr="009D0BC8" w:rsidRDefault="009D0BC8" w:rsidP="00653FFA">
      <w:pPr>
        <w:spacing w:before="240" w:line="360" w:lineRule="auto"/>
        <w:jc w:val="center"/>
        <w:rPr>
          <w:rFonts w:ascii="Arial" w:hAnsi="Arial" w:cs="Arial"/>
          <w:b/>
          <w:sz w:val="24"/>
          <w:szCs w:val="24"/>
        </w:rPr>
      </w:pPr>
      <w:r w:rsidRPr="009D0BC8">
        <w:rPr>
          <w:rFonts w:ascii="Arial" w:hAnsi="Arial" w:cs="Arial"/>
          <w:b/>
          <w:sz w:val="24"/>
          <w:szCs w:val="24"/>
        </w:rPr>
        <w:t>Sprawozdawczość w DDSW</w:t>
      </w:r>
    </w:p>
    <w:p w14:paraId="3D00BBD7" w14:textId="77777777" w:rsidR="001D5AE0" w:rsidRPr="001D5AE0" w:rsidRDefault="001D5AE0" w:rsidP="008E297D">
      <w:pPr>
        <w:pStyle w:val="Akapitzlist"/>
        <w:numPr>
          <w:ilvl w:val="0"/>
          <w:numId w:val="70"/>
        </w:numPr>
        <w:spacing w:before="240" w:after="0" w:line="360" w:lineRule="auto"/>
        <w:rPr>
          <w:rFonts w:ascii="Arial" w:hAnsi="Arial" w:cs="Arial"/>
          <w:sz w:val="24"/>
          <w:szCs w:val="24"/>
        </w:rPr>
      </w:pPr>
      <w:r w:rsidRPr="001D5AE0">
        <w:rPr>
          <w:rFonts w:ascii="Arial" w:hAnsi="Arial" w:cs="Arial"/>
          <w:sz w:val="24"/>
          <w:szCs w:val="24"/>
        </w:rPr>
        <w:t>Sprawozdania finansowe jednostki sporządza się na dzień zamknięcia ksiąg rachunkowych.</w:t>
      </w:r>
    </w:p>
    <w:p w14:paraId="60330B6F" w14:textId="77777777" w:rsidR="001D5AE0" w:rsidRPr="001D5AE0" w:rsidRDefault="001D5AE0" w:rsidP="001D5AE0">
      <w:pPr>
        <w:spacing w:before="240" w:after="0" w:line="360" w:lineRule="auto"/>
        <w:jc w:val="both"/>
        <w:rPr>
          <w:rFonts w:ascii="Arial" w:hAnsi="Arial" w:cs="Arial"/>
          <w:sz w:val="24"/>
          <w:szCs w:val="24"/>
        </w:rPr>
      </w:pPr>
      <w:r w:rsidRPr="001D5AE0">
        <w:rPr>
          <w:rFonts w:ascii="Arial" w:hAnsi="Arial" w:cs="Arial"/>
          <w:sz w:val="24"/>
          <w:szCs w:val="24"/>
        </w:rPr>
        <w:t>Sprawozdania finansowe  zgodnie z art.45 pkt 1 ust.2 i 4 składają się z  bilansu, rachunku zysków i  strat, zestawienia  zmian w funduszu  oraz sprawozdanie z działalności rocznej jednostki.</w:t>
      </w:r>
    </w:p>
    <w:p w14:paraId="214A837C" w14:textId="77777777" w:rsidR="001D5AE0" w:rsidRPr="001D5AE0" w:rsidRDefault="001D5AE0" w:rsidP="001D5AE0">
      <w:pPr>
        <w:spacing w:before="240" w:line="360" w:lineRule="auto"/>
        <w:jc w:val="both"/>
        <w:rPr>
          <w:rFonts w:ascii="Arial" w:hAnsi="Arial" w:cs="Arial"/>
          <w:sz w:val="24"/>
          <w:szCs w:val="24"/>
        </w:rPr>
      </w:pPr>
      <w:r w:rsidRPr="001D5AE0">
        <w:rPr>
          <w:rFonts w:ascii="Arial" w:hAnsi="Arial" w:cs="Arial"/>
          <w:sz w:val="24"/>
          <w:szCs w:val="24"/>
        </w:rPr>
        <w:t>Bilans  powinien zawierać  informacje w zakresie ustalonym w załączniku numer 1 ustawy o rachunkowości.</w:t>
      </w:r>
    </w:p>
    <w:p w14:paraId="42A2DD93" w14:textId="2EFBB2C2" w:rsidR="001D5AE0" w:rsidRPr="001D5AE0" w:rsidRDefault="001D5AE0" w:rsidP="001D5AE0">
      <w:pPr>
        <w:spacing w:before="240" w:line="360" w:lineRule="auto"/>
        <w:jc w:val="both"/>
        <w:rPr>
          <w:rFonts w:ascii="Arial" w:hAnsi="Arial" w:cs="Arial"/>
          <w:sz w:val="24"/>
          <w:szCs w:val="24"/>
        </w:rPr>
      </w:pPr>
      <w:r w:rsidRPr="001D5AE0">
        <w:rPr>
          <w:rFonts w:ascii="Arial" w:hAnsi="Arial" w:cs="Arial"/>
          <w:sz w:val="24"/>
          <w:szCs w:val="24"/>
        </w:rPr>
        <w:t xml:space="preserve">Rachunek zysków i strat (wariant porównawczy) sporządzany jest według wzoru stanowiącego załącznik nr 7 do rozporządzenia Ministra Finansów z dnia 05.07.2010 w sprawie </w:t>
      </w:r>
      <w:r w:rsidR="00DF5517">
        <w:rPr>
          <w:rFonts w:ascii="Arial" w:hAnsi="Arial" w:cs="Arial"/>
          <w:sz w:val="24"/>
          <w:szCs w:val="24"/>
        </w:rPr>
        <w:t>szczegół</w:t>
      </w:r>
      <w:r w:rsidR="008E4615">
        <w:rPr>
          <w:rFonts w:ascii="Arial" w:hAnsi="Arial" w:cs="Arial"/>
          <w:sz w:val="24"/>
          <w:szCs w:val="24"/>
        </w:rPr>
        <w:t>owych</w:t>
      </w:r>
      <w:r w:rsidRPr="001D5AE0">
        <w:rPr>
          <w:rFonts w:ascii="Arial" w:hAnsi="Arial" w:cs="Arial"/>
          <w:sz w:val="24"/>
          <w:szCs w:val="24"/>
        </w:rPr>
        <w:t xml:space="preserve"> zasad rachunkowości oraz planu kont dla budżetu państwa, budżetów jednostek samorządu terytorialnego, jednostek budżetowych, samorządowych zakładów budżetowych, państwowych funduszy celowych oraz państwowych jednostek budżetowych mających siedzibę poza granicami Rzeczypospolitej Polskiej tj. Dz.U. z 2013r. poz.289 ze zm.).</w:t>
      </w:r>
    </w:p>
    <w:p w14:paraId="168F39EE" w14:textId="73B6740C" w:rsidR="001D5AE0" w:rsidRPr="001D5AE0" w:rsidRDefault="001D5AE0" w:rsidP="001D5AE0">
      <w:pPr>
        <w:spacing w:after="0" w:line="360" w:lineRule="auto"/>
        <w:jc w:val="both"/>
        <w:rPr>
          <w:rFonts w:ascii="Arial" w:hAnsi="Arial" w:cs="Arial"/>
          <w:sz w:val="24"/>
          <w:szCs w:val="24"/>
        </w:rPr>
      </w:pPr>
      <w:r w:rsidRPr="001D5AE0">
        <w:rPr>
          <w:rFonts w:ascii="Arial" w:hAnsi="Arial" w:cs="Arial"/>
          <w:sz w:val="24"/>
          <w:szCs w:val="24"/>
        </w:rPr>
        <w:t>Zestawienie zmian w funduszu obejmuje informacje o zmianach poszczególnych składników funduszu</w:t>
      </w:r>
      <w:r w:rsidR="008E4615">
        <w:rPr>
          <w:rFonts w:ascii="Arial" w:hAnsi="Arial" w:cs="Arial"/>
          <w:sz w:val="24"/>
          <w:szCs w:val="24"/>
        </w:rPr>
        <w:t xml:space="preserve"> </w:t>
      </w:r>
      <w:r w:rsidRPr="001D5AE0">
        <w:rPr>
          <w:rFonts w:ascii="Arial" w:hAnsi="Arial" w:cs="Arial"/>
          <w:sz w:val="24"/>
          <w:szCs w:val="24"/>
        </w:rPr>
        <w:t xml:space="preserve">za bieżący i poprzedni rok obrotowy. ( wzór stanowi załącznik nr.1  ustawy o rachunkowości </w:t>
      </w:r>
    </w:p>
    <w:p w14:paraId="37D2C28C" w14:textId="77777777" w:rsidR="008E4615" w:rsidRDefault="001D5AE0" w:rsidP="008E4615">
      <w:pPr>
        <w:spacing w:after="0" w:line="360" w:lineRule="auto"/>
        <w:jc w:val="both"/>
        <w:rPr>
          <w:rFonts w:ascii="Arial" w:hAnsi="Arial" w:cs="Arial"/>
          <w:sz w:val="24"/>
          <w:szCs w:val="24"/>
        </w:rPr>
      </w:pPr>
      <w:r w:rsidRPr="001D5AE0">
        <w:rPr>
          <w:rFonts w:ascii="Arial" w:hAnsi="Arial" w:cs="Arial"/>
          <w:sz w:val="24"/>
          <w:szCs w:val="24"/>
        </w:rPr>
        <w:t>( art.48a)</w:t>
      </w:r>
    </w:p>
    <w:p w14:paraId="26A8B560" w14:textId="2B7E536C" w:rsidR="001D5AE0" w:rsidRPr="001D5AE0" w:rsidRDefault="001D5AE0" w:rsidP="008E4615">
      <w:pPr>
        <w:spacing w:after="0" w:line="360" w:lineRule="auto"/>
        <w:jc w:val="both"/>
        <w:rPr>
          <w:rFonts w:ascii="Arial" w:hAnsi="Arial" w:cs="Arial"/>
          <w:sz w:val="24"/>
          <w:szCs w:val="24"/>
        </w:rPr>
      </w:pPr>
      <w:r w:rsidRPr="001D5AE0">
        <w:rPr>
          <w:rFonts w:ascii="Arial" w:hAnsi="Arial" w:cs="Arial"/>
          <w:sz w:val="24"/>
          <w:szCs w:val="24"/>
        </w:rPr>
        <w:t>Zakres informacji dodatkowej zawiera załącznik  nr 1 do ustawy o rachunkowości ( art.48 pkt2)</w:t>
      </w:r>
    </w:p>
    <w:p w14:paraId="3142EA62" w14:textId="77777777" w:rsidR="001D5AE0" w:rsidRPr="001D5AE0" w:rsidRDefault="001D5AE0" w:rsidP="001D5AE0">
      <w:pPr>
        <w:spacing w:before="240" w:line="360" w:lineRule="auto"/>
        <w:rPr>
          <w:rFonts w:ascii="Arial" w:hAnsi="Arial" w:cs="Arial"/>
          <w:sz w:val="24"/>
          <w:szCs w:val="24"/>
        </w:rPr>
      </w:pPr>
    </w:p>
    <w:p w14:paraId="42B5B6F0" w14:textId="6974EAB8" w:rsidR="00C6116C" w:rsidRPr="00DF5517" w:rsidRDefault="00023B4F" w:rsidP="00653FFA">
      <w:pPr>
        <w:spacing w:before="240" w:line="360" w:lineRule="auto"/>
        <w:jc w:val="center"/>
        <w:rPr>
          <w:rFonts w:ascii="Arial" w:hAnsi="Arial" w:cs="Arial"/>
          <w:b/>
          <w:sz w:val="24"/>
          <w:szCs w:val="24"/>
        </w:rPr>
      </w:pPr>
      <w:r w:rsidRPr="00DF5517">
        <w:rPr>
          <w:rFonts w:ascii="Arial" w:hAnsi="Arial" w:cs="Arial"/>
          <w:b/>
          <w:sz w:val="24"/>
          <w:szCs w:val="24"/>
        </w:rPr>
        <w:t xml:space="preserve">§ </w:t>
      </w:r>
      <w:r w:rsidR="008D3FE7" w:rsidRPr="00DF5517">
        <w:rPr>
          <w:rFonts w:ascii="Arial" w:hAnsi="Arial" w:cs="Arial"/>
          <w:b/>
          <w:sz w:val="24"/>
          <w:szCs w:val="24"/>
        </w:rPr>
        <w:t>13</w:t>
      </w:r>
    </w:p>
    <w:p w14:paraId="3B5E2813" w14:textId="71D2B974" w:rsidR="009D0BC8" w:rsidRPr="009D0BC8" w:rsidRDefault="009D0BC8" w:rsidP="009D0BC8">
      <w:pPr>
        <w:spacing w:before="240" w:line="360" w:lineRule="auto"/>
        <w:rPr>
          <w:rFonts w:ascii="Arial" w:hAnsi="Arial" w:cs="Arial"/>
          <w:b/>
          <w:sz w:val="24"/>
          <w:szCs w:val="24"/>
        </w:rPr>
      </w:pPr>
      <w:r>
        <w:rPr>
          <w:rFonts w:ascii="Arial" w:hAnsi="Arial" w:cs="Arial"/>
          <w:b/>
          <w:sz w:val="24"/>
          <w:szCs w:val="24"/>
        </w:rPr>
        <w:t xml:space="preserve">                                                        </w:t>
      </w:r>
      <w:r w:rsidRPr="009D0BC8">
        <w:rPr>
          <w:rFonts w:ascii="Arial" w:hAnsi="Arial" w:cs="Arial"/>
          <w:b/>
          <w:sz w:val="24"/>
          <w:szCs w:val="24"/>
        </w:rPr>
        <w:t xml:space="preserve"> Inwentaryzacja</w:t>
      </w:r>
    </w:p>
    <w:p w14:paraId="5037F89E" w14:textId="0FE46711" w:rsidR="00C6116C" w:rsidRPr="001D5AE0" w:rsidRDefault="00023B4F" w:rsidP="008E297D">
      <w:pPr>
        <w:pStyle w:val="Akapitzlist"/>
        <w:numPr>
          <w:ilvl w:val="0"/>
          <w:numId w:val="71"/>
        </w:numPr>
        <w:spacing w:before="240" w:line="360" w:lineRule="auto"/>
        <w:rPr>
          <w:rFonts w:ascii="Arial" w:hAnsi="Arial" w:cs="Arial"/>
          <w:sz w:val="24"/>
          <w:szCs w:val="24"/>
        </w:rPr>
      </w:pPr>
      <w:r w:rsidRPr="001D5AE0">
        <w:rPr>
          <w:rFonts w:ascii="Arial" w:hAnsi="Arial" w:cs="Arial"/>
          <w:b/>
          <w:sz w:val="24"/>
          <w:szCs w:val="24"/>
        </w:rPr>
        <w:lastRenderedPageBreak/>
        <w:t xml:space="preserve">Metody inwentaryzowania </w:t>
      </w:r>
      <w:r w:rsidRPr="001D5AE0">
        <w:rPr>
          <w:rFonts w:ascii="Arial" w:hAnsi="Arial" w:cs="Arial"/>
          <w:sz w:val="24"/>
          <w:szCs w:val="24"/>
        </w:rPr>
        <w:t>składników majątkowych</w:t>
      </w:r>
    </w:p>
    <w:p w14:paraId="0E49A0AA" w14:textId="184FD16D" w:rsidR="00C6116C" w:rsidRPr="001D5AE0" w:rsidRDefault="00023B4F" w:rsidP="008E4615">
      <w:pPr>
        <w:spacing w:after="0" w:line="360" w:lineRule="auto"/>
        <w:jc w:val="both"/>
        <w:rPr>
          <w:rFonts w:ascii="Arial" w:hAnsi="Arial" w:cs="Arial"/>
          <w:sz w:val="24"/>
          <w:szCs w:val="24"/>
        </w:rPr>
      </w:pPr>
      <w:r w:rsidRPr="001D5AE0">
        <w:rPr>
          <w:rFonts w:ascii="Arial" w:hAnsi="Arial" w:cs="Arial"/>
          <w:sz w:val="24"/>
          <w:szCs w:val="24"/>
        </w:rPr>
        <w:t>Sposoby i terminy przeprowadzenia inwentaryzacji, a także zasady jej dokumentowania i rozliczania różnic inwentaryzacyjnych wynikają z art. 26 i 27 UOR oraz z instrukcji inwent</w:t>
      </w:r>
      <w:r w:rsidR="00193920" w:rsidRPr="001D5AE0">
        <w:rPr>
          <w:rFonts w:ascii="Arial" w:hAnsi="Arial" w:cs="Arial"/>
          <w:sz w:val="24"/>
          <w:szCs w:val="24"/>
        </w:rPr>
        <w:t>aryzacyjnej obowiązującej w DDSW</w:t>
      </w:r>
      <w:r w:rsidRPr="001D5AE0">
        <w:rPr>
          <w:rFonts w:ascii="Arial" w:hAnsi="Arial" w:cs="Arial"/>
          <w:sz w:val="24"/>
          <w:szCs w:val="24"/>
        </w:rPr>
        <w:t>.</w:t>
      </w:r>
    </w:p>
    <w:p w14:paraId="5D6704F5" w14:textId="563DD9B1" w:rsidR="009D0BC8" w:rsidRDefault="009D0BC8" w:rsidP="009D0BC8">
      <w:pPr>
        <w:spacing w:before="240" w:line="360" w:lineRule="auto"/>
        <w:rPr>
          <w:rFonts w:ascii="Arial" w:hAnsi="Arial" w:cs="Arial"/>
          <w:b/>
          <w:sz w:val="24"/>
          <w:szCs w:val="24"/>
        </w:rPr>
      </w:pPr>
    </w:p>
    <w:p w14:paraId="2853128E" w14:textId="77777777" w:rsidR="008E4615" w:rsidRPr="001D5AE0" w:rsidRDefault="008E4615" w:rsidP="009D0BC8">
      <w:pPr>
        <w:spacing w:before="240" w:line="360" w:lineRule="auto"/>
        <w:rPr>
          <w:rFonts w:ascii="Arial" w:hAnsi="Arial" w:cs="Arial"/>
          <w:b/>
          <w:sz w:val="24"/>
          <w:szCs w:val="24"/>
        </w:rPr>
      </w:pPr>
    </w:p>
    <w:tbl>
      <w:tblPr>
        <w:tblW w:w="9212" w:type="dxa"/>
        <w:tblLook w:val="04A0" w:firstRow="1" w:lastRow="0" w:firstColumn="1" w:lastColumn="0" w:noHBand="0" w:noVBand="1"/>
      </w:tblPr>
      <w:tblGrid>
        <w:gridCol w:w="2937"/>
        <w:gridCol w:w="6275"/>
      </w:tblGrid>
      <w:tr w:rsidR="009D0BC8" w:rsidRPr="001D5AE0" w14:paraId="40621399" w14:textId="77777777" w:rsidTr="008E4615">
        <w:tc>
          <w:tcPr>
            <w:tcW w:w="2937" w:type="dxa"/>
            <w:tcBorders>
              <w:top w:val="single" w:sz="4" w:space="0" w:color="00000A"/>
              <w:left w:val="single" w:sz="4" w:space="0" w:color="00000A"/>
              <w:bottom w:val="single" w:sz="4" w:space="0" w:color="00000A"/>
              <w:right w:val="single" w:sz="4" w:space="0" w:color="00000A"/>
            </w:tcBorders>
            <w:shd w:val="clear" w:color="auto" w:fill="auto"/>
          </w:tcPr>
          <w:p w14:paraId="54360F08" w14:textId="77777777" w:rsidR="009D0BC8" w:rsidRPr="001D5AE0" w:rsidRDefault="009D0BC8" w:rsidP="008E4615">
            <w:pPr>
              <w:spacing w:before="240" w:after="0" w:line="360" w:lineRule="auto"/>
              <w:jc w:val="center"/>
              <w:rPr>
                <w:rFonts w:ascii="Arial" w:hAnsi="Arial" w:cs="Arial"/>
                <w:b/>
                <w:color w:val="000000"/>
                <w:sz w:val="24"/>
                <w:szCs w:val="24"/>
              </w:rPr>
            </w:pPr>
            <w:r w:rsidRPr="001D5AE0">
              <w:rPr>
                <w:rFonts w:ascii="Arial" w:hAnsi="Arial" w:cs="Arial"/>
                <w:b/>
                <w:color w:val="000000"/>
                <w:sz w:val="24"/>
                <w:szCs w:val="24"/>
              </w:rPr>
              <w:t>Metody inwentaryzacji</w:t>
            </w:r>
          </w:p>
        </w:tc>
        <w:tc>
          <w:tcPr>
            <w:tcW w:w="6274" w:type="dxa"/>
            <w:tcBorders>
              <w:top w:val="single" w:sz="4" w:space="0" w:color="00000A"/>
              <w:left w:val="single" w:sz="4" w:space="0" w:color="00000A"/>
              <w:bottom w:val="single" w:sz="4" w:space="0" w:color="00000A"/>
              <w:right w:val="single" w:sz="4" w:space="0" w:color="00000A"/>
            </w:tcBorders>
            <w:shd w:val="clear" w:color="auto" w:fill="auto"/>
          </w:tcPr>
          <w:p w14:paraId="38EB928E" w14:textId="77777777" w:rsidR="009D0BC8" w:rsidRPr="001D5AE0" w:rsidRDefault="009D0BC8" w:rsidP="008E4615">
            <w:pPr>
              <w:spacing w:before="240" w:after="0" w:line="360" w:lineRule="auto"/>
              <w:jc w:val="center"/>
              <w:rPr>
                <w:rFonts w:ascii="Arial" w:hAnsi="Arial" w:cs="Arial"/>
                <w:b/>
                <w:color w:val="000000"/>
                <w:sz w:val="24"/>
                <w:szCs w:val="24"/>
              </w:rPr>
            </w:pPr>
            <w:r w:rsidRPr="001D5AE0">
              <w:rPr>
                <w:rFonts w:ascii="Arial" w:hAnsi="Arial" w:cs="Arial"/>
                <w:b/>
                <w:color w:val="000000"/>
                <w:sz w:val="24"/>
                <w:szCs w:val="24"/>
              </w:rPr>
              <w:t>Rodzaje składników majątkowych</w:t>
            </w:r>
          </w:p>
        </w:tc>
      </w:tr>
      <w:tr w:rsidR="009D0BC8" w:rsidRPr="001D5AE0" w14:paraId="48EB9844" w14:textId="77777777" w:rsidTr="008E4615">
        <w:tc>
          <w:tcPr>
            <w:tcW w:w="2937" w:type="dxa"/>
            <w:tcBorders>
              <w:top w:val="single" w:sz="4" w:space="0" w:color="00000A"/>
              <w:left w:val="single" w:sz="4" w:space="0" w:color="00000A"/>
              <w:bottom w:val="single" w:sz="4" w:space="0" w:color="00000A"/>
              <w:right w:val="single" w:sz="4" w:space="0" w:color="00000A"/>
            </w:tcBorders>
            <w:shd w:val="clear" w:color="auto" w:fill="auto"/>
          </w:tcPr>
          <w:p w14:paraId="0D96AF66" w14:textId="77777777" w:rsidR="009D0BC8" w:rsidRPr="001D5AE0" w:rsidRDefault="009D0BC8" w:rsidP="008E4615">
            <w:pPr>
              <w:spacing w:before="240" w:after="0" w:line="360" w:lineRule="auto"/>
              <w:rPr>
                <w:rFonts w:ascii="Arial" w:hAnsi="Arial" w:cs="Arial"/>
                <w:sz w:val="24"/>
                <w:szCs w:val="24"/>
              </w:rPr>
            </w:pPr>
            <w:r w:rsidRPr="001D5AE0">
              <w:rPr>
                <w:rFonts w:ascii="Arial" w:hAnsi="Arial" w:cs="Arial"/>
                <w:sz w:val="24"/>
                <w:szCs w:val="24"/>
              </w:rPr>
              <w:t>Spis z natury</w:t>
            </w:r>
          </w:p>
        </w:tc>
        <w:tc>
          <w:tcPr>
            <w:tcW w:w="6274" w:type="dxa"/>
            <w:tcBorders>
              <w:top w:val="single" w:sz="4" w:space="0" w:color="00000A"/>
              <w:left w:val="single" w:sz="4" w:space="0" w:color="00000A"/>
              <w:bottom w:val="single" w:sz="4" w:space="0" w:color="00000A"/>
              <w:right w:val="single" w:sz="4" w:space="0" w:color="00000A"/>
            </w:tcBorders>
            <w:shd w:val="clear" w:color="auto" w:fill="auto"/>
          </w:tcPr>
          <w:p w14:paraId="68D39539" w14:textId="77777777" w:rsidR="009D0BC8" w:rsidRPr="001D5AE0" w:rsidRDefault="009D0BC8" w:rsidP="008E4615">
            <w:pPr>
              <w:spacing w:after="0" w:line="360" w:lineRule="auto"/>
              <w:rPr>
                <w:rFonts w:ascii="Arial" w:hAnsi="Arial" w:cs="Arial"/>
                <w:sz w:val="24"/>
                <w:szCs w:val="24"/>
              </w:rPr>
            </w:pPr>
          </w:p>
          <w:p w14:paraId="18109C41" w14:textId="77777777" w:rsidR="009D0BC8" w:rsidRPr="001D5AE0" w:rsidRDefault="009D0BC8" w:rsidP="008E297D">
            <w:pPr>
              <w:pStyle w:val="Akapitzlist"/>
              <w:numPr>
                <w:ilvl w:val="0"/>
                <w:numId w:val="23"/>
              </w:numPr>
              <w:spacing w:after="0" w:line="360" w:lineRule="auto"/>
              <w:rPr>
                <w:rFonts w:ascii="Arial" w:hAnsi="Arial" w:cs="Arial"/>
                <w:sz w:val="24"/>
                <w:szCs w:val="24"/>
              </w:rPr>
            </w:pPr>
            <w:r w:rsidRPr="001D5AE0">
              <w:rPr>
                <w:rFonts w:ascii="Arial" w:hAnsi="Arial" w:cs="Arial"/>
                <w:sz w:val="24"/>
                <w:szCs w:val="24"/>
              </w:rPr>
              <w:t>Środki pieniężne przechowywane w jednostce (np. w kasie).</w:t>
            </w:r>
          </w:p>
          <w:p w14:paraId="50471658" w14:textId="77777777" w:rsidR="009D0BC8" w:rsidRPr="001D5AE0" w:rsidRDefault="009D0BC8" w:rsidP="008E297D">
            <w:pPr>
              <w:pStyle w:val="Akapitzlist"/>
              <w:numPr>
                <w:ilvl w:val="0"/>
                <w:numId w:val="23"/>
              </w:numPr>
              <w:spacing w:after="0" w:line="360" w:lineRule="auto"/>
              <w:rPr>
                <w:rFonts w:ascii="Arial" w:hAnsi="Arial" w:cs="Arial"/>
                <w:sz w:val="24"/>
                <w:szCs w:val="24"/>
              </w:rPr>
            </w:pPr>
            <w:r w:rsidRPr="001D5AE0">
              <w:rPr>
                <w:rFonts w:ascii="Arial" w:hAnsi="Arial" w:cs="Arial"/>
                <w:sz w:val="24"/>
                <w:szCs w:val="24"/>
              </w:rPr>
              <w:t>Rzeczowe składniki majątku obrotowego (np. materiały, towary).</w:t>
            </w:r>
          </w:p>
          <w:p w14:paraId="523118AA" w14:textId="77777777" w:rsidR="009D0BC8" w:rsidRPr="001D5AE0" w:rsidRDefault="009D0BC8" w:rsidP="008E297D">
            <w:pPr>
              <w:pStyle w:val="Akapitzlist"/>
              <w:numPr>
                <w:ilvl w:val="0"/>
                <w:numId w:val="23"/>
              </w:numPr>
              <w:spacing w:after="0" w:line="360" w:lineRule="auto"/>
              <w:rPr>
                <w:rFonts w:ascii="Arial" w:hAnsi="Arial" w:cs="Arial"/>
                <w:sz w:val="24"/>
                <w:szCs w:val="24"/>
              </w:rPr>
            </w:pPr>
            <w:r w:rsidRPr="001D5AE0">
              <w:rPr>
                <w:rFonts w:ascii="Arial" w:hAnsi="Arial" w:cs="Arial"/>
                <w:sz w:val="24"/>
                <w:szCs w:val="24"/>
              </w:rPr>
              <w:t xml:space="preserve">Środki trwałe, z wyjątkiem tych ich rodzajów, które należy  </w:t>
            </w:r>
          </w:p>
          <w:p w14:paraId="408C24C6" w14:textId="77777777" w:rsidR="009D0BC8" w:rsidRPr="001D5AE0" w:rsidRDefault="009D0BC8" w:rsidP="008E4615">
            <w:pPr>
              <w:spacing w:after="0" w:line="360" w:lineRule="auto"/>
              <w:rPr>
                <w:rFonts w:ascii="Arial" w:hAnsi="Arial" w:cs="Arial"/>
                <w:sz w:val="24"/>
                <w:szCs w:val="24"/>
              </w:rPr>
            </w:pPr>
            <w:r w:rsidRPr="001D5AE0">
              <w:rPr>
                <w:rFonts w:ascii="Arial" w:hAnsi="Arial" w:cs="Arial"/>
                <w:sz w:val="24"/>
                <w:szCs w:val="24"/>
              </w:rPr>
              <w:t xml:space="preserve">                   inwentaryzować w drodze uzyskania potwierdzenia salda lub weryfikacji  </w:t>
            </w:r>
          </w:p>
          <w:p w14:paraId="5B6B92CD" w14:textId="77777777" w:rsidR="009D0BC8" w:rsidRPr="001D5AE0" w:rsidRDefault="009D0BC8" w:rsidP="008E4615">
            <w:pPr>
              <w:spacing w:after="0" w:line="360" w:lineRule="auto"/>
              <w:rPr>
                <w:rFonts w:ascii="Arial" w:hAnsi="Arial" w:cs="Arial"/>
                <w:sz w:val="24"/>
                <w:szCs w:val="24"/>
              </w:rPr>
            </w:pPr>
            <w:r w:rsidRPr="001D5AE0">
              <w:rPr>
                <w:rFonts w:ascii="Arial" w:hAnsi="Arial" w:cs="Arial"/>
                <w:sz w:val="24"/>
                <w:szCs w:val="24"/>
              </w:rPr>
              <w:t xml:space="preserve">                  z dokumentami źródłowymi).</w:t>
            </w:r>
          </w:p>
        </w:tc>
      </w:tr>
      <w:tr w:rsidR="009D0BC8" w:rsidRPr="001D5AE0" w14:paraId="0794C865" w14:textId="77777777" w:rsidTr="008E4615">
        <w:tc>
          <w:tcPr>
            <w:tcW w:w="2937" w:type="dxa"/>
            <w:tcBorders>
              <w:top w:val="single" w:sz="4" w:space="0" w:color="00000A"/>
              <w:left w:val="single" w:sz="4" w:space="0" w:color="00000A"/>
              <w:bottom w:val="single" w:sz="4" w:space="0" w:color="00000A"/>
              <w:right w:val="single" w:sz="4" w:space="0" w:color="00000A"/>
            </w:tcBorders>
            <w:shd w:val="clear" w:color="auto" w:fill="auto"/>
          </w:tcPr>
          <w:p w14:paraId="113D41B9" w14:textId="77777777" w:rsidR="009D0BC8" w:rsidRPr="001D5AE0" w:rsidRDefault="009D0BC8" w:rsidP="008E4615">
            <w:pPr>
              <w:spacing w:after="0" w:line="360" w:lineRule="auto"/>
              <w:rPr>
                <w:rFonts w:ascii="Arial" w:hAnsi="Arial" w:cs="Arial"/>
                <w:bCs/>
                <w:sz w:val="24"/>
                <w:szCs w:val="24"/>
              </w:rPr>
            </w:pPr>
          </w:p>
          <w:p w14:paraId="760F0196" w14:textId="77777777" w:rsidR="009D0BC8" w:rsidRPr="001D5AE0" w:rsidRDefault="009D0BC8" w:rsidP="008E4615">
            <w:pPr>
              <w:spacing w:after="0" w:line="360" w:lineRule="auto"/>
              <w:rPr>
                <w:rFonts w:ascii="Arial" w:hAnsi="Arial" w:cs="Arial"/>
                <w:sz w:val="24"/>
                <w:szCs w:val="24"/>
              </w:rPr>
            </w:pPr>
            <w:r w:rsidRPr="001D5AE0">
              <w:rPr>
                <w:rFonts w:ascii="Arial" w:hAnsi="Arial" w:cs="Arial"/>
                <w:bCs/>
                <w:sz w:val="24"/>
                <w:szCs w:val="24"/>
              </w:rPr>
              <w:t>Uzyskanie potwierdzenia prawidłowości salda od banków i kontrahentów</w:t>
            </w:r>
          </w:p>
          <w:p w14:paraId="38BCDE37" w14:textId="77777777" w:rsidR="009D0BC8" w:rsidRPr="001D5AE0" w:rsidRDefault="009D0BC8" w:rsidP="008E4615">
            <w:pPr>
              <w:spacing w:after="0" w:line="360" w:lineRule="auto"/>
              <w:rPr>
                <w:rFonts w:ascii="Arial" w:hAnsi="Arial" w:cs="Arial"/>
                <w:sz w:val="24"/>
                <w:szCs w:val="24"/>
              </w:rPr>
            </w:pPr>
          </w:p>
        </w:tc>
        <w:tc>
          <w:tcPr>
            <w:tcW w:w="6274" w:type="dxa"/>
            <w:tcBorders>
              <w:top w:val="single" w:sz="4" w:space="0" w:color="00000A"/>
              <w:left w:val="single" w:sz="4" w:space="0" w:color="00000A"/>
              <w:bottom w:val="single" w:sz="4" w:space="0" w:color="00000A"/>
              <w:right w:val="single" w:sz="4" w:space="0" w:color="00000A"/>
            </w:tcBorders>
            <w:shd w:val="clear" w:color="auto" w:fill="auto"/>
          </w:tcPr>
          <w:p w14:paraId="40A5AE3C" w14:textId="77777777" w:rsidR="009D0BC8" w:rsidRPr="001D5AE0" w:rsidRDefault="009D0BC8" w:rsidP="008E297D">
            <w:pPr>
              <w:pStyle w:val="Akapitzlist"/>
              <w:numPr>
                <w:ilvl w:val="0"/>
                <w:numId w:val="22"/>
              </w:numPr>
              <w:spacing w:before="240" w:after="0" w:line="360" w:lineRule="auto"/>
              <w:rPr>
                <w:rFonts w:ascii="Arial" w:hAnsi="Arial" w:cs="Arial"/>
                <w:sz w:val="24"/>
                <w:szCs w:val="24"/>
              </w:rPr>
            </w:pPr>
            <w:r w:rsidRPr="001D5AE0">
              <w:rPr>
                <w:rFonts w:ascii="Arial" w:hAnsi="Arial" w:cs="Arial"/>
                <w:sz w:val="24"/>
                <w:szCs w:val="24"/>
              </w:rPr>
              <w:t xml:space="preserve">Środki pieniężne przechowywane na rachunkach w bankach </w:t>
            </w:r>
          </w:p>
          <w:p w14:paraId="2F1A0DDD" w14:textId="77777777" w:rsidR="009D0BC8" w:rsidRPr="001D5AE0" w:rsidRDefault="009D0BC8" w:rsidP="008E297D">
            <w:pPr>
              <w:pStyle w:val="Akapitzlist"/>
              <w:numPr>
                <w:ilvl w:val="0"/>
                <w:numId w:val="22"/>
              </w:numPr>
              <w:spacing w:before="240" w:after="0" w:line="360" w:lineRule="auto"/>
              <w:rPr>
                <w:rFonts w:ascii="Arial" w:hAnsi="Arial" w:cs="Arial"/>
                <w:sz w:val="24"/>
                <w:szCs w:val="24"/>
              </w:rPr>
            </w:pPr>
            <w:r w:rsidRPr="001D5AE0">
              <w:rPr>
                <w:rFonts w:ascii="Arial" w:hAnsi="Arial" w:cs="Arial"/>
                <w:sz w:val="24"/>
                <w:szCs w:val="24"/>
              </w:rPr>
              <w:t>Należności, poza tymi, które podlegają inwentaryzacji w drodze weryfikacji ich prawidłowości na podstawie dokumentów księgowych.</w:t>
            </w:r>
          </w:p>
          <w:p w14:paraId="15929780" w14:textId="77777777" w:rsidR="009D0BC8" w:rsidRPr="001D5AE0" w:rsidRDefault="009D0BC8" w:rsidP="008E297D">
            <w:pPr>
              <w:pStyle w:val="Akapitzlist"/>
              <w:numPr>
                <w:ilvl w:val="0"/>
                <w:numId w:val="22"/>
              </w:numPr>
              <w:spacing w:before="240" w:after="0" w:line="360" w:lineRule="auto"/>
              <w:rPr>
                <w:rFonts w:ascii="Arial" w:hAnsi="Arial" w:cs="Arial"/>
                <w:sz w:val="24"/>
                <w:szCs w:val="24"/>
              </w:rPr>
            </w:pPr>
            <w:r w:rsidRPr="001D5AE0">
              <w:rPr>
                <w:rFonts w:ascii="Arial" w:hAnsi="Arial" w:cs="Arial"/>
                <w:sz w:val="24"/>
                <w:szCs w:val="24"/>
              </w:rPr>
              <w:t>Składniki aktywów (zarówno trwałych, jak i obrotowych) powierzone</w:t>
            </w:r>
          </w:p>
          <w:p w14:paraId="33CAD687" w14:textId="77777777" w:rsidR="009D0BC8" w:rsidRPr="001D5AE0" w:rsidRDefault="009D0BC8" w:rsidP="008E4615">
            <w:pPr>
              <w:pStyle w:val="Akapitzlist"/>
              <w:spacing w:before="240" w:after="0" w:line="360" w:lineRule="auto"/>
              <w:rPr>
                <w:rFonts w:ascii="Arial" w:hAnsi="Arial" w:cs="Arial"/>
                <w:sz w:val="24"/>
                <w:szCs w:val="24"/>
              </w:rPr>
            </w:pPr>
            <w:r w:rsidRPr="001D5AE0">
              <w:rPr>
                <w:rFonts w:ascii="Arial" w:hAnsi="Arial" w:cs="Arial"/>
                <w:sz w:val="24"/>
                <w:szCs w:val="24"/>
              </w:rPr>
              <w:t>jednostką</w:t>
            </w:r>
          </w:p>
        </w:tc>
      </w:tr>
      <w:tr w:rsidR="009D0BC8" w:rsidRPr="001D5AE0" w14:paraId="29166AA1" w14:textId="77777777" w:rsidTr="008E4615">
        <w:tc>
          <w:tcPr>
            <w:tcW w:w="2937" w:type="dxa"/>
            <w:tcBorders>
              <w:top w:val="single" w:sz="4" w:space="0" w:color="00000A"/>
              <w:left w:val="single" w:sz="4" w:space="0" w:color="00000A"/>
              <w:bottom w:val="single" w:sz="4" w:space="0" w:color="00000A"/>
              <w:right w:val="single" w:sz="4" w:space="0" w:color="00000A"/>
            </w:tcBorders>
            <w:shd w:val="clear" w:color="auto" w:fill="auto"/>
          </w:tcPr>
          <w:p w14:paraId="71D88BE0" w14:textId="77777777" w:rsidR="009D0BC8" w:rsidRPr="001D5AE0" w:rsidRDefault="009D0BC8" w:rsidP="008E4615">
            <w:pPr>
              <w:spacing w:after="0" w:line="360" w:lineRule="auto"/>
              <w:rPr>
                <w:rFonts w:ascii="Arial" w:hAnsi="Arial" w:cs="Arial"/>
                <w:bCs/>
                <w:sz w:val="24"/>
                <w:szCs w:val="24"/>
              </w:rPr>
            </w:pPr>
            <w:r w:rsidRPr="001D5AE0">
              <w:rPr>
                <w:rFonts w:ascii="Arial" w:hAnsi="Arial" w:cs="Arial"/>
                <w:bCs/>
                <w:sz w:val="24"/>
                <w:szCs w:val="24"/>
              </w:rPr>
              <w:t>Porównanie zapisów w księgach</w:t>
            </w:r>
          </w:p>
          <w:p w14:paraId="1B7B11A1" w14:textId="77777777" w:rsidR="009D0BC8" w:rsidRPr="001D5AE0" w:rsidRDefault="009D0BC8" w:rsidP="008E4615">
            <w:pPr>
              <w:spacing w:after="0" w:line="360" w:lineRule="auto"/>
              <w:rPr>
                <w:rFonts w:ascii="Arial" w:hAnsi="Arial" w:cs="Arial"/>
                <w:bCs/>
                <w:sz w:val="24"/>
                <w:szCs w:val="24"/>
              </w:rPr>
            </w:pPr>
            <w:r w:rsidRPr="001D5AE0">
              <w:rPr>
                <w:rFonts w:ascii="Arial" w:hAnsi="Arial" w:cs="Arial"/>
                <w:bCs/>
                <w:sz w:val="24"/>
                <w:szCs w:val="24"/>
              </w:rPr>
              <w:t>rachunkowych z dokumentacją</w:t>
            </w:r>
          </w:p>
          <w:p w14:paraId="5B600DB3" w14:textId="77777777" w:rsidR="009D0BC8" w:rsidRPr="001D5AE0" w:rsidRDefault="009D0BC8" w:rsidP="008E4615">
            <w:pPr>
              <w:spacing w:after="0" w:line="360" w:lineRule="auto"/>
              <w:rPr>
                <w:rFonts w:ascii="Arial" w:hAnsi="Arial" w:cs="Arial"/>
                <w:bCs/>
                <w:sz w:val="24"/>
                <w:szCs w:val="24"/>
              </w:rPr>
            </w:pPr>
            <w:r w:rsidRPr="001D5AE0">
              <w:rPr>
                <w:rFonts w:ascii="Arial" w:hAnsi="Arial" w:cs="Arial"/>
                <w:bCs/>
                <w:sz w:val="24"/>
                <w:szCs w:val="24"/>
              </w:rPr>
              <w:lastRenderedPageBreak/>
              <w:t>źródłową oraz weryfikacja ich  poprawności i rzetelności</w:t>
            </w:r>
          </w:p>
        </w:tc>
        <w:tc>
          <w:tcPr>
            <w:tcW w:w="6274" w:type="dxa"/>
            <w:tcBorders>
              <w:top w:val="single" w:sz="4" w:space="0" w:color="00000A"/>
              <w:left w:val="single" w:sz="4" w:space="0" w:color="00000A"/>
              <w:bottom w:val="single" w:sz="4" w:space="0" w:color="00000A"/>
              <w:right w:val="single" w:sz="4" w:space="0" w:color="00000A"/>
            </w:tcBorders>
            <w:shd w:val="clear" w:color="auto" w:fill="auto"/>
          </w:tcPr>
          <w:p w14:paraId="0EFA7F6C" w14:textId="77777777" w:rsidR="009D0BC8" w:rsidRPr="001D5AE0" w:rsidRDefault="009D0BC8" w:rsidP="008E297D">
            <w:pPr>
              <w:pStyle w:val="Akapitzlist"/>
              <w:numPr>
                <w:ilvl w:val="0"/>
                <w:numId w:val="24"/>
              </w:numPr>
              <w:spacing w:after="0" w:line="360" w:lineRule="auto"/>
              <w:rPr>
                <w:rFonts w:ascii="Arial" w:hAnsi="Arial" w:cs="Arial"/>
                <w:sz w:val="24"/>
                <w:szCs w:val="24"/>
              </w:rPr>
            </w:pPr>
            <w:r w:rsidRPr="001D5AE0">
              <w:rPr>
                <w:rFonts w:ascii="Arial" w:hAnsi="Arial" w:cs="Arial"/>
                <w:sz w:val="24"/>
                <w:szCs w:val="24"/>
              </w:rPr>
              <w:lastRenderedPageBreak/>
              <w:t>Grunty oraz prawa zakwalifikowane do nieruchomości.</w:t>
            </w:r>
          </w:p>
          <w:p w14:paraId="3AF6FB39" w14:textId="77777777" w:rsidR="009D0BC8" w:rsidRPr="001D5AE0" w:rsidRDefault="009D0BC8" w:rsidP="008E297D">
            <w:pPr>
              <w:pStyle w:val="Akapitzlist"/>
              <w:numPr>
                <w:ilvl w:val="0"/>
                <w:numId w:val="24"/>
              </w:numPr>
              <w:spacing w:after="0" w:line="360" w:lineRule="auto"/>
              <w:rPr>
                <w:rFonts w:ascii="Arial" w:hAnsi="Arial" w:cs="Arial"/>
                <w:sz w:val="24"/>
                <w:szCs w:val="24"/>
              </w:rPr>
            </w:pPr>
            <w:r w:rsidRPr="001D5AE0">
              <w:rPr>
                <w:rFonts w:ascii="Arial" w:hAnsi="Arial" w:cs="Arial"/>
                <w:sz w:val="24"/>
                <w:szCs w:val="24"/>
              </w:rPr>
              <w:t>Środki trwałe, do których dostęp jest znacznie utrudniony.</w:t>
            </w:r>
          </w:p>
          <w:p w14:paraId="30107AE5" w14:textId="77777777" w:rsidR="009D0BC8" w:rsidRPr="001D5AE0" w:rsidRDefault="009D0BC8" w:rsidP="008E297D">
            <w:pPr>
              <w:pStyle w:val="Akapitzlist"/>
              <w:numPr>
                <w:ilvl w:val="0"/>
                <w:numId w:val="24"/>
              </w:numPr>
              <w:spacing w:after="0" w:line="360" w:lineRule="auto"/>
              <w:rPr>
                <w:rFonts w:ascii="Arial" w:hAnsi="Arial" w:cs="Arial"/>
                <w:sz w:val="24"/>
                <w:szCs w:val="24"/>
              </w:rPr>
            </w:pPr>
            <w:r w:rsidRPr="001D5AE0">
              <w:rPr>
                <w:rFonts w:ascii="Arial" w:hAnsi="Arial" w:cs="Arial"/>
                <w:sz w:val="24"/>
                <w:szCs w:val="24"/>
              </w:rPr>
              <w:lastRenderedPageBreak/>
              <w:t>Należności sporne i wątpliwe.</w:t>
            </w:r>
          </w:p>
          <w:p w14:paraId="03477E15" w14:textId="77777777" w:rsidR="009D0BC8" w:rsidRPr="001D5AE0" w:rsidRDefault="009D0BC8" w:rsidP="008E297D">
            <w:pPr>
              <w:pStyle w:val="Akapitzlist"/>
              <w:numPr>
                <w:ilvl w:val="0"/>
                <w:numId w:val="24"/>
              </w:numPr>
              <w:spacing w:after="0" w:line="360" w:lineRule="auto"/>
              <w:rPr>
                <w:rFonts w:ascii="Arial" w:hAnsi="Arial" w:cs="Arial"/>
                <w:sz w:val="24"/>
                <w:szCs w:val="24"/>
              </w:rPr>
            </w:pPr>
            <w:r w:rsidRPr="001D5AE0">
              <w:rPr>
                <w:rFonts w:ascii="Arial" w:hAnsi="Arial" w:cs="Arial"/>
                <w:sz w:val="24"/>
                <w:szCs w:val="24"/>
              </w:rPr>
              <w:t>Należności i zobowiązania wobec osób nieprowadzących ksiąg rachunkowych i z tytułów publicznoprawnych.</w:t>
            </w:r>
          </w:p>
          <w:p w14:paraId="68BCABC4" w14:textId="77777777" w:rsidR="009D0BC8" w:rsidRPr="001D5AE0" w:rsidRDefault="009D0BC8" w:rsidP="008E297D">
            <w:pPr>
              <w:pStyle w:val="Akapitzlist"/>
              <w:numPr>
                <w:ilvl w:val="0"/>
                <w:numId w:val="24"/>
              </w:numPr>
              <w:spacing w:after="0" w:line="360" w:lineRule="auto"/>
              <w:rPr>
                <w:rFonts w:ascii="Arial" w:hAnsi="Arial" w:cs="Arial"/>
                <w:sz w:val="24"/>
                <w:szCs w:val="24"/>
              </w:rPr>
            </w:pPr>
            <w:r w:rsidRPr="001D5AE0">
              <w:rPr>
                <w:rFonts w:ascii="Arial" w:hAnsi="Arial" w:cs="Arial"/>
                <w:sz w:val="24"/>
                <w:szCs w:val="24"/>
              </w:rPr>
              <w:t>Inne aktywa i pasywa, w tym takie, które podlegają inwentaryzacji metodą spisu z natury lub uzyskania potwierdzenia prawidłowości salda, ale ich zinwentaryzowanie tymi metodami z przyczyn uzasadnionych nie było możliwe</w:t>
            </w:r>
          </w:p>
        </w:tc>
      </w:tr>
    </w:tbl>
    <w:p w14:paraId="39A55660" w14:textId="1DD53A89" w:rsidR="00C6116C" w:rsidRPr="001D5AE0" w:rsidRDefault="00C6116C" w:rsidP="00653FFA">
      <w:pPr>
        <w:spacing w:after="0" w:line="360" w:lineRule="auto"/>
        <w:jc w:val="both"/>
        <w:rPr>
          <w:rFonts w:ascii="Arial" w:hAnsi="Arial" w:cs="Arial"/>
          <w:sz w:val="24"/>
          <w:szCs w:val="24"/>
        </w:rPr>
      </w:pPr>
    </w:p>
    <w:p w14:paraId="408223DA" w14:textId="77777777" w:rsidR="00C6116C" w:rsidRPr="009D0BC8" w:rsidRDefault="00023B4F" w:rsidP="00653FFA">
      <w:pPr>
        <w:spacing w:before="240" w:line="360" w:lineRule="auto"/>
        <w:jc w:val="both"/>
        <w:rPr>
          <w:rFonts w:ascii="Arial" w:hAnsi="Arial" w:cs="Arial"/>
          <w:b/>
          <w:sz w:val="24"/>
          <w:szCs w:val="24"/>
        </w:rPr>
      </w:pPr>
      <w:r w:rsidRPr="009D0BC8">
        <w:rPr>
          <w:rFonts w:ascii="Arial" w:hAnsi="Arial" w:cs="Arial"/>
          <w:b/>
          <w:sz w:val="24"/>
          <w:szCs w:val="24"/>
        </w:rPr>
        <w:t xml:space="preserve">Teren, na którym znajduje się jednostka uważa się za teren strzeżony. Teren ten jest zabezpieczony przed dostępem osób nieuprawnionych. Budynek jest zamykany na solidny zamek, w całym budynku jest zainstalowany alarm. Dodatkowo teren jest monitorowany monitoringiem miejskim. </w:t>
      </w:r>
    </w:p>
    <w:p w14:paraId="1054B9BC" w14:textId="31D582EA" w:rsidR="00C6116C" w:rsidRPr="001D5AE0" w:rsidRDefault="008D3FE7" w:rsidP="00653FFA">
      <w:pPr>
        <w:spacing w:before="240" w:line="360" w:lineRule="auto"/>
        <w:jc w:val="center"/>
        <w:rPr>
          <w:rFonts w:ascii="Arial" w:hAnsi="Arial" w:cs="Arial"/>
          <w:b/>
          <w:sz w:val="24"/>
          <w:szCs w:val="24"/>
        </w:rPr>
      </w:pPr>
      <w:r w:rsidRPr="001D5AE0">
        <w:rPr>
          <w:rFonts w:ascii="Arial" w:hAnsi="Arial" w:cs="Arial"/>
          <w:b/>
          <w:sz w:val="24"/>
          <w:szCs w:val="24"/>
        </w:rPr>
        <w:t>§ 1</w:t>
      </w:r>
      <w:r w:rsidR="00023B4F" w:rsidRPr="001D5AE0">
        <w:rPr>
          <w:rFonts w:ascii="Arial" w:hAnsi="Arial" w:cs="Arial"/>
          <w:b/>
          <w:sz w:val="24"/>
          <w:szCs w:val="24"/>
        </w:rPr>
        <w:t>4</w:t>
      </w:r>
    </w:p>
    <w:p w14:paraId="1D66105B" w14:textId="178D9A9C" w:rsidR="00C6116C" w:rsidRPr="001D5AE0" w:rsidRDefault="00023B4F" w:rsidP="00AE1278">
      <w:pPr>
        <w:spacing w:before="240" w:line="360" w:lineRule="auto"/>
        <w:jc w:val="both"/>
        <w:rPr>
          <w:rFonts w:ascii="Arial" w:hAnsi="Arial" w:cs="Arial"/>
          <w:sz w:val="24"/>
          <w:szCs w:val="24"/>
        </w:rPr>
      </w:pPr>
      <w:r w:rsidRPr="001D5AE0">
        <w:rPr>
          <w:rFonts w:ascii="Arial" w:hAnsi="Arial" w:cs="Arial"/>
          <w:b/>
          <w:sz w:val="24"/>
          <w:szCs w:val="24"/>
        </w:rPr>
        <w:t>Etapy inwentaryzacji</w:t>
      </w:r>
      <w:r w:rsidRPr="001D5AE0">
        <w:rPr>
          <w:rFonts w:ascii="Arial" w:hAnsi="Arial" w:cs="Arial"/>
          <w:sz w:val="24"/>
          <w:szCs w:val="24"/>
        </w:rPr>
        <w:t xml:space="preserve"> obejmują:</w:t>
      </w:r>
    </w:p>
    <w:p w14:paraId="6F8E293B" w14:textId="77777777" w:rsidR="00C6116C" w:rsidRPr="001D5AE0" w:rsidRDefault="00023B4F" w:rsidP="00653FFA">
      <w:pPr>
        <w:spacing w:after="0" w:line="360" w:lineRule="auto"/>
        <w:jc w:val="both"/>
        <w:rPr>
          <w:rFonts w:ascii="Arial" w:hAnsi="Arial" w:cs="Arial"/>
          <w:sz w:val="24"/>
          <w:szCs w:val="24"/>
        </w:rPr>
      </w:pPr>
      <w:r w:rsidRPr="001D5AE0">
        <w:rPr>
          <w:rFonts w:ascii="Arial" w:hAnsi="Arial" w:cs="Arial"/>
          <w:sz w:val="24"/>
          <w:szCs w:val="24"/>
        </w:rPr>
        <w:t>● ustalenie rzeczywistego stanu wszystkich składników majątkowych jednostki według stanu na określony dzień,</w:t>
      </w:r>
    </w:p>
    <w:p w14:paraId="3BD0A2C9" w14:textId="77777777" w:rsidR="00C6116C" w:rsidRPr="001D5AE0" w:rsidRDefault="00023B4F" w:rsidP="00653FFA">
      <w:pPr>
        <w:spacing w:after="0" w:line="360" w:lineRule="auto"/>
        <w:jc w:val="both"/>
        <w:rPr>
          <w:rFonts w:ascii="Arial" w:hAnsi="Arial" w:cs="Arial"/>
          <w:sz w:val="24"/>
          <w:szCs w:val="24"/>
        </w:rPr>
      </w:pPr>
      <w:r w:rsidRPr="001D5AE0">
        <w:rPr>
          <w:rFonts w:ascii="Arial" w:hAnsi="Arial" w:cs="Arial"/>
          <w:sz w:val="24"/>
          <w:szCs w:val="24"/>
        </w:rPr>
        <w:t>● porównanie tego stanu z wielkościami odnotowanymi w ewidencji księgowej,</w:t>
      </w:r>
    </w:p>
    <w:p w14:paraId="4E01D7A7" w14:textId="77777777" w:rsidR="00C6116C" w:rsidRPr="001D5AE0" w:rsidRDefault="00023B4F" w:rsidP="00653FFA">
      <w:pPr>
        <w:spacing w:after="0" w:line="360" w:lineRule="auto"/>
        <w:jc w:val="both"/>
        <w:rPr>
          <w:rFonts w:ascii="Arial" w:hAnsi="Arial" w:cs="Arial"/>
          <w:sz w:val="24"/>
          <w:szCs w:val="24"/>
        </w:rPr>
      </w:pPr>
      <w:r w:rsidRPr="001D5AE0">
        <w:rPr>
          <w:rFonts w:ascii="Arial" w:hAnsi="Arial" w:cs="Arial"/>
          <w:sz w:val="24"/>
          <w:szCs w:val="24"/>
        </w:rPr>
        <w:t>● ustalenie i wyjaśnienie różnic (nadwyżek i niedoborów),</w:t>
      </w:r>
    </w:p>
    <w:p w14:paraId="37BB0B51" w14:textId="77777777" w:rsidR="00C6116C" w:rsidRPr="001D5AE0" w:rsidRDefault="00023B4F" w:rsidP="00653FFA">
      <w:pPr>
        <w:spacing w:after="0" w:line="360" w:lineRule="auto"/>
        <w:jc w:val="both"/>
        <w:rPr>
          <w:rFonts w:ascii="Arial" w:hAnsi="Arial" w:cs="Arial"/>
          <w:sz w:val="24"/>
          <w:szCs w:val="24"/>
        </w:rPr>
      </w:pPr>
      <w:r w:rsidRPr="001D5AE0">
        <w:rPr>
          <w:rFonts w:ascii="Arial" w:hAnsi="Arial" w:cs="Arial"/>
          <w:sz w:val="24"/>
          <w:szCs w:val="24"/>
        </w:rPr>
        <w:t>● rozliczenie osób materialnie odpowiedzialnych za stwierdzone niedobory i szkody,</w:t>
      </w:r>
    </w:p>
    <w:p w14:paraId="1DAE009D" w14:textId="77777777" w:rsidR="00C6116C" w:rsidRPr="001D5AE0" w:rsidRDefault="00023B4F" w:rsidP="00653FFA">
      <w:pPr>
        <w:spacing w:after="0" w:line="360" w:lineRule="auto"/>
        <w:jc w:val="both"/>
        <w:rPr>
          <w:rFonts w:ascii="Arial" w:hAnsi="Arial" w:cs="Arial"/>
          <w:sz w:val="24"/>
          <w:szCs w:val="24"/>
        </w:rPr>
      </w:pPr>
      <w:r w:rsidRPr="001D5AE0">
        <w:rPr>
          <w:rFonts w:ascii="Arial" w:hAnsi="Arial" w:cs="Arial"/>
          <w:sz w:val="24"/>
          <w:szCs w:val="24"/>
        </w:rPr>
        <w:t>● doprowadzenie danych zawartych w ewidencji księgowej do zgodności ze stanem rzeczywistym.</w:t>
      </w:r>
    </w:p>
    <w:p w14:paraId="6210901C" w14:textId="0328D06C" w:rsidR="00C6116C" w:rsidRDefault="001F4CE3" w:rsidP="00653FFA">
      <w:pPr>
        <w:tabs>
          <w:tab w:val="left" w:pos="720"/>
        </w:tabs>
        <w:spacing w:after="120" w:line="360" w:lineRule="auto"/>
        <w:jc w:val="both"/>
        <w:rPr>
          <w:rFonts w:ascii="Arial" w:hAnsi="Arial" w:cs="Arial"/>
          <w:bCs/>
          <w:sz w:val="24"/>
          <w:szCs w:val="24"/>
        </w:rPr>
      </w:pPr>
      <w:r w:rsidRPr="001D5AE0">
        <w:rPr>
          <w:rFonts w:ascii="Arial" w:hAnsi="Arial" w:cs="Arial"/>
          <w:bCs/>
          <w:sz w:val="24"/>
          <w:szCs w:val="24"/>
        </w:rPr>
        <w:t>Szczegółowe</w:t>
      </w:r>
      <w:r w:rsidR="00023B4F" w:rsidRPr="001D5AE0">
        <w:rPr>
          <w:rFonts w:ascii="Arial" w:hAnsi="Arial" w:cs="Arial"/>
          <w:bCs/>
          <w:sz w:val="24"/>
          <w:szCs w:val="24"/>
        </w:rPr>
        <w:t xml:space="preserve"> zasady inwentaryzacji składników majątku reguluje Instrukcja Inwentaryzacyjna wprowadzona Zarządzeniem Kierownika </w:t>
      </w:r>
      <w:r w:rsidR="00193920" w:rsidRPr="001D5AE0">
        <w:rPr>
          <w:rFonts w:ascii="Arial" w:hAnsi="Arial" w:cs="Arial"/>
          <w:bCs/>
          <w:sz w:val="24"/>
          <w:szCs w:val="24"/>
        </w:rPr>
        <w:t xml:space="preserve">Dziennego Domu ,, Senior Wigor,, </w:t>
      </w:r>
      <w:r w:rsidR="00023B4F" w:rsidRPr="001D5AE0">
        <w:rPr>
          <w:rFonts w:ascii="Arial" w:hAnsi="Arial" w:cs="Arial"/>
          <w:bCs/>
          <w:sz w:val="24"/>
          <w:szCs w:val="24"/>
        </w:rPr>
        <w:t xml:space="preserve"> </w:t>
      </w:r>
      <w:r w:rsidR="00525E35" w:rsidRPr="001D5AE0">
        <w:rPr>
          <w:rFonts w:ascii="Arial" w:hAnsi="Arial" w:cs="Arial"/>
          <w:bCs/>
          <w:sz w:val="24"/>
          <w:szCs w:val="24"/>
        </w:rPr>
        <w:t>w Sławkowie.</w:t>
      </w:r>
    </w:p>
    <w:p w14:paraId="12AA7FA2" w14:textId="77777777" w:rsidR="00836543" w:rsidRPr="001D5AE0" w:rsidRDefault="00836543" w:rsidP="00653FFA">
      <w:pPr>
        <w:tabs>
          <w:tab w:val="left" w:pos="720"/>
        </w:tabs>
        <w:spacing w:after="120" w:line="360" w:lineRule="auto"/>
        <w:jc w:val="both"/>
        <w:rPr>
          <w:rFonts w:ascii="Arial" w:hAnsi="Arial" w:cs="Arial"/>
          <w:bCs/>
          <w:sz w:val="24"/>
          <w:szCs w:val="24"/>
        </w:rPr>
      </w:pPr>
    </w:p>
    <w:p w14:paraId="245FCDD9" w14:textId="53651EC0" w:rsidR="00C6116C" w:rsidRPr="00836543" w:rsidRDefault="00023B4F" w:rsidP="00653FFA">
      <w:pPr>
        <w:spacing w:before="240" w:line="360" w:lineRule="auto"/>
        <w:jc w:val="center"/>
        <w:rPr>
          <w:rFonts w:ascii="Arial" w:hAnsi="Arial" w:cs="Arial"/>
          <w:sz w:val="24"/>
          <w:szCs w:val="24"/>
        </w:rPr>
      </w:pPr>
      <w:r w:rsidRPr="00836543">
        <w:rPr>
          <w:rFonts w:ascii="Arial" w:hAnsi="Arial" w:cs="Arial"/>
          <w:b/>
          <w:sz w:val="24"/>
          <w:szCs w:val="24"/>
        </w:rPr>
        <w:t xml:space="preserve">§ </w:t>
      </w:r>
      <w:r w:rsidR="008D3FE7" w:rsidRPr="00836543">
        <w:rPr>
          <w:rFonts w:ascii="Arial" w:hAnsi="Arial" w:cs="Arial"/>
          <w:b/>
          <w:sz w:val="24"/>
          <w:szCs w:val="24"/>
        </w:rPr>
        <w:t>1</w:t>
      </w:r>
      <w:r w:rsidR="001774AD" w:rsidRPr="00836543">
        <w:rPr>
          <w:rFonts w:ascii="Arial" w:hAnsi="Arial" w:cs="Arial"/>
          <w:b/>
          <w:sz w:val="24"/>
          <w:szCs w:val="24"/>
        </w:rPr>
        <w:t>5</w:t>
      </w:r>
    </w:p>
    <w:p w14:paraId="0A68B0B6" w14:textId="4FD076D5" w:rsidR="00C6116C" w:rsidRPr="00836543" w:rsidRDefault="00023B4F" w:rsidP="00AE1278">
      <w:pPr>
        <w:spacing w:before="240" w:line="360" w:lineRule="auto"/>
        <w:jc w:val="both"/>
        <w:rPr>
          <w:rFonts w:ascii="Arial" w:hAnsi="Arial" w:cs="Arial"/>
          <w:sz w:val="24"/>
          <w:szCs w:val="24"/>
        </w:rPr>
      </w:pPr>
      <w:r w:rsidRPr="00836543">
        <w:rPr>
          <w:rFonts w:ascii="Arial" w:hAnsi="Arial" w:cs="Arial"/>
          <w:b/>
          <w:sz w:val="24"/>
          <w:szCs w:val="24"/>
        </w:rPr>
        <w:t>Zaangażowanie</w:t>
      </w:r>
      <w:r w:rsidRPr="00836543">
        <w:rPr>
          <w:rFonts w:ascii="Arial" w:hAnsi="Arial" w:cs="Arial"/>
          <w:sz w:val="24"/>
          <w:szCs w:val="24"/>
        </w:rPr>
        <w:t xml:space="preserve"> jest etapem poprzedzającym dokonanie wydatku dane</w:t>
      </w:r>
      <w:r w:rsidR="00C34AC4" w:rsidRPr="00836543">
        <w:rPr>
          <w:rFonts w:ascii="Arial" w:hAnsi="Arial" w:cs="Arial"/>
          <w:sz w:val="24"/>
          <w:szCs w:val="24"/>
        </w:rPr>
        <w:t xml:space="preserve">go roku kalendarzowego. </w:t>
      </w:r>
      <w:r w:rsidRPr="00836543">
        <w:rPr>
          <w:rFonts w:ascii="Arial" w:hAnsi="Arial" w:cs="Arial"/>
          <w:sz w:val="24"/>
          <w:szCs w:val="24"/>
        </w:rPr>
        <w:t xml:space="preserve">Zaangażowanie jest mechanizmem kontroli wstępnej, zapewniającej </w:t>
      </w:r>
      <w:r w:rsidRPr="00836543">
        <w:rPr>
          <w:rFonts w:ascii="Arial" w:hAnsi="Arial" w:cs="Arial"/>
          <w:sz w:val="24"/>
          <w:szCs w:val="24"/>
        </w:rPr>
        <w:lastRenderedPageBreak/>
        <w:t xml:space="preserve">zgodność dokonanych wydatków z planem finansowym, a tym samym zapobiega przekroczeniu planu finansowego. Wartość zaangażowania nie może przekroczyć na dzień 31 grudzień limitu wydatków zaplanowanych dla danego roku budżetowego </w:t>
      </w:r>
    </w:p>
    <w:p w14:paraId="6D4FF667" w14:textId="77777777" w:rsidR="00C6116C" w:rsidRPr="00836543" w:rsidRDefault="00023B4F" w:rsidP="00653FFA">
      <w:pPr>
        <w:spacing w:before="240" w:line="360" w:lineRule="auto"/>
        <w:jc w:val="both"/>
        <w:rPr>
          <w:rFonts w:ascii="Arial" w:hAnsi="Arial" w:cs="Arial"/>
          <w:sz w:val="24"/>
          <w:szCs w:val="24"/>
        </w:rPr>
      </w:pPr>
      <w:r w:rsidRPr="00836543">
        <w:rPr>
          <w:rFonts w:ascii="Arial" w:hAnsi="Arial" w:cs="Arial"/>
          <w:b/>
          <w:sz w:val="24"/>
          <w:szCs w:val="24"/>
        </w:rPr>
        <w:t xml:space="preserve">Zaangażowanie </w:t>
      </w:r>
      <w:r w:rsidRPr="00836543">
        <w:rPr>
          <w:rFonts w:ascii="Arial" w:hAnsi="Arial" w:cs="Arial"/>
          <w:sz w:val="24"/>
          <w:szCs w:val="24"/>
        </w:rPr>
        <w:t>to sytuacja prawna wynikająca z podpisanych umów, decyzji i innych postanowień, która spowoduje wykonanie:</w:t>
      </w:r>
    </w:p>
    <w:p w14:paraId="2FACC7C7" w14:textId="77777777" w:rsidR="00C6116C" w:rsidRPr="00836543" w:rsidRDefault="00023B4F" w:rsidP="00653FFA">
      <w:pPr>
        <w:pStyle w:val="Akapitzlist"/>
        <w:numPr>
          <w:ilvl w:val="0"/>
          <w:numId w:val="9"/>
        </w:numPr>
        <w:spacing w:before="240" w:line="360" w:lineRule="auto"/>
        <w:jc w:val="both"/>
        <w:rPr>
          <w:rFonts w:ascii="Arial" w:hAnsi="Arial" w:cs="Arial"/>
          <w:sz w:val="24"/>
          <w:szCs w:val="24"/>
        </w:rPr>
      </w:pPr>
      <w:r w:rsidRPr="00836543">
        <w:rPr>
          <w:rFonts w:ascii="Arial" w:hAnsi="Arial" w:cs="Arial"/>
          <w:sz w:val="24"/>
          <w:szCs w:val="24"/>
        </w:rPr>
        <w:t xml:space="preserve">wydatków budżetowych ujętych w planie finansowym jednostki danego roku, </w:t>
      </w:r>
    </w:p>
    <w:p w14:paraId="1278E899" w14:textId="77777777" w:rsidR="00C6116C" w:rsidRPr="00836543" w:rsidRDefault="00023B4F" w:rsidP="00653FFA">
      <w:pPr>
        <w:pStyle w:val="Akapitzlist"/>
        <w:numPr>
          <w:ilvl w:val="0"/>
          <w:numId w:val="9"/>
        </w:numPr>
        <w:spacing w:before="240" w:line="360" w:lineRule="auto"/>
        <w:jc w:val="both"/>
        <w:rPr>
          <w:rFonts w:ascii="Arial" w:hAnsi="Arial" w:cs="Arial"/>
          <w:sz w:val="24"/>
          <w:szCs w:val="24"/>
        </w:rPr>
      </w:pPr>
      <w:r w:rsidRPr="00836543">
        <w:rPr>
          <w:rFonts w:ascii="Arial" w:hAnsi="Arial" w:cs="Arial"/>
          <w:sz w:val="24"/>
          <w:szCs w:val="24"/>
        </w:rPr>
        <w:t>wydatków budżetowych lat następnych,</w:t>
      </w:r>
    </w:p>
    <w:p w14:paraId="437FFE1D" w14:textId="0094D22C" w:rsidR="00C6116C" w:rsidRPr="00836543" w:rsidRDefault="00C6116C" w:rsidP="001D5AE0">
      <w:pPr>
        <w:spacing w:before="240" w:line="360" w:lineRule="auto"/>
        <w:ind w:left="360"/>
        <w:jc w:val="both"/>
        <w:rPr>
          <w:rFonts w:ascii="Arial" w:hAnsi="Arial" w:cs="Arial"/>
          <w:sz w:val="24"/>
          <w:szCs w:val="24"/>
        </w:rPr>
      </w:pPr>
    </w:p>
    <w:p w14:paraId="204471C8" w14:textId="77777777" w:rsidR="00C6116C" w:rsidRPr="00836543" w:rsidRDefault="00023B4F" w:rsidP="00653FFA">
      <w:pPr>
        <w:spacing w:before="240" w:line="360" w:lineRule="auto"/>
        <w:jc w:val="both"/>
        <w:rPr>
          <w:rFonts w:ascii="Arial" w:hAnsi="Arial" w:cs="Arial"/>
          <w:sz w:val="24"/>
          <w:szCs w:val="24"/>
        </w:rPr>
      </w:pPr>
      <w:r w:rsidRPr="00836543">
        <w:rPr>
          <w:rFonts w:ascii="Arial" w:hAnsi="Arial" w:cs="Arial"/>
          <w:sz w:val="24"/>
          <w:szCs w:val="24"/>
        </w:rPr>
        <w:t>Zapisów na koncie 998 „Zaangażowanie wydatków budżetowych roku bieżącego” dokonuje się z uwzględnieniem podziałek klasyfikacji budżetowej w oparciu o następujące dokumenty:</w:t>
      </w:r>
    </w:p>
    <w:p w14:paraId="7CCDD7ED" w14:textId="77777777" w:rsidR="00C6116C" w:rsidRPr="00836543" w:rsidRDefault="00023B4F" w:rsidP="008E297D">
      <w:pPr>
        <w:pStyle w:val="Akapitzlist"/>
        <w:numPr>
          <w:ilvl w:val="0"/>
          <w:numId w:val="26"/>
        </w:numPr>
        <w:spacing w:before="240" w:line="360" w:lineRule="auto"/>
        <w:jc w:val="both"/>
        <w:rPr>
          <w:rFonts w:ascii="Arial" w:hAnsi="Arial" w:cs="Arial"/>
          <w:sz w:val="24"/>
          <w:szCs w:val="24"/>
        </w:rPr>
      </w:pPr>
      <w:r w:rsidRPr="00836543">
        <w:rPr>
          <w:rFonts w:ascii="Arial" w:hAnsi="Arial" w:cs="Arial"/>
          <w:sz w:val="24"/>
          <w:szCs w:val="24"/>
        </w:rPr>
        <w:t>umowy o dostawy lub usługi z terminem płatności w danym roku,</w:t>
      </w:r>
    </w:p>
    <w:p w14:paraId="7FE189DE" w14:textId="77777777" w:rsidR="00C6116C" w:rsidRPr="00836543" w:rsidRDefault="00023B4F" w:rsidP="008E297D">
      <w:pPr>
        <w:pStyle w:val="Akapitzlist"/>
        <w:numPr>
          <w:ilvl w:val="0"/>
          <w:numId w:val="26"/>
        </w:numPr>
        <w:spacing w:before="240" w:line="360" w:lineRule="auto"/>
        <w:jc w:val="both"/>
        <w:rPr>
          <w:rFonts w:ascii="Arial" w:hAnsi="Arial" w:cs="Arial"/>
          <w:sz w:val="24"/>
          <w:szCs w:val="24"/>
        </w:rPr>
      </w:pPr>
      <w:r w:rsidRPr="00836543">
        <w:rPr>
          <w:rFonts w:ascii="Arial" w:hAnsi="Arial" w:cs="Arial"/>
          <w:sz w:val="24"/>
          <w:szCs w:val="24"/>
        </w:rPr>
        <w:t>obliczenia wartości rocznych wynagrodzeń wynikających z umów o pracę, umów zlecenia oraz pochodnych od tych wynagrodzeń wymagalnych w danym roku,</w:t>
      </w:r>
    </w:p>
    <w:p w14:paraId="79620C8B" w14:textId="77777777" w:rsidR="00C6116C" w:rsidRPr="00836543" w:rsidRDefault="00023B4F" w:rsidP="008E297D">
      <w:pPr>
        <w:pStyle w:val="Akapitzlist"/>
        <w:numPr>
          <w:ilvl w:val="0"/>
          <w:numId w:val="26"/>
        </w:numPr>
        <w:spacing w:before="240" w:line="360" w:lineRule="auto"/>
        <w:jc w:val="both"/>
        <w:rPr>
          <w:rFonts w:ascii="Arial" w:hAnsi="Arial" w:cs="Arial"/>
          <w:sz w:val="24"/>
          <w:szCs w:val="24"/>
        </w:rPr>
      </w:pPr>
      <w:r w:rsidRPr="00836543">
        <w:rPr>
          <w:rFonts w:ascii="Arial" w:hAnsi="Arial" w:cs="Arial"/>
          <w:sz w:val="24"/>
          <w:szCs w:val="24"/>
        </w:rPr>
        <w:t>rozliczenia kosztów podróży służbowych,</w:t>
      </w:r>
    </w:p>
    <w:p w14:paraId="41882FE0" w14:textId="77777777" w:rsidR="00C6116C" w:rsidRPr="00836543" w:rsidRDefault="00023B4F" w:rsidP="008E297D">
      <w:pPr>
        <w:pStyle w:val="Akapitzlist"/>
        <w:numPr>
          <w:ilvl w:val="0"/>
          <w:numId w:val="26"/>
        </w:numPr>
        <w:spacing w:before="240" w:line="360" w:lineRule="auto"/>
        <w:jc w:val="both"/>
        <w:rPr>
          <w:rFonts w:ascii="Arial" w:hAnsi="Arial" w:cs="Arial"/>
          <w:sz w:val="24"/>
          <w:szCs w:val="24"/>
        </w:rPr>
      </w:pPr>
      <w:r w:rsidRPr="00836543">
        <w:rPr>
          <w:rFonts w:ascii="Arial" w:hAnsi="Arial" w:cs="Arial"/>
          <w:sz w:val="24"/>
          <w:szCs w:val="24"/>
        </w:rPr>
        <w:t>faktury, rachunki – w przypadkach zakupu towarów i usług bez zawartych wcześniej umów,</w:t>
      </w:r>
    </w:p>
    <w:p w14:paraId="20A17620" w14:textId="77777777" w:rsidR="00C6116C" w:rsidRPr="00836543" w:rsidRDefault="00023B4F" w:rsidP="008E297D">
      <w:pPr>
        <w:pStyle w:val="Akapitzlist"/>
        <w:numPr>
          <w:ilvl w:val="0"/>
          <w:numId w:val="26"/>
        </w:numPr>
        <w:spacing w:before="240" w:line="360" w:lineRule="auto"/>
        <w:jc w:val="both"/>
        <w:rPr>
          <w:rFonts w:ascii="Arial" w:hAnsi="Arial" w:cs="Arial"/>
          <w:sz w:val="24"/>
          <w:szCs w:val="24"/>
        </w:rPr>
      </w:pPr>
      <w:r w:rsidRPr="00836543">
        <w:rPr>
          <w:rFonts w:ascii="Arial" w:hAnsi="Arial" w:cs="Arial"/>
          <w:sz w:val="24"/>
          <w:szCs w:val="24"/>
        </w:rPr>
        <w:t>decyzje administracyjne, uchwały Rady Miejskiej, porozumienia, postanowienia i inne dokumenty których realizacja spowoduje wydatkowanie środków w bieżącym roku.</w:t>
      </w:r>
    </w:p>
    <w:p w14:paraId="24AD3D5B"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§4010 ujmuje się wynagrodzenia osobowe określone w umowach o pracę , które obejmują : wynagrodzenie zasadnicze  dodatek funkcyjny , dodatek stażowy , ewentualny dodatek specjalny itp.</w:t>
      </w:r>
    </w:p>
    <w:p w14:paraId="25178681" w14:textId="77777777" w:rsidR="00E67361" w:rsidRPr="00836543" w:rsidRDefault="00E67361" w:rsidP="008E4615">
      <w:pPr>
        <w:spacing w:after="0" w:line="360" w:lineRule="auto"/>
        <w:ind w:left="360"/>
        <w:jc w:val="both"/>
        <w:rPr>
          <w:rFonts w:ascii="Arial" w:eastAsiaTheme="minorHAnsi" w:hAnsi="Arial" w:cs="Arial"/>
          <w:sz w:val="24"/>
          <w:szCs w:val="24"/>
        </w:rPr>
      </w:pPr>
      <w:r w:rsidRPr="00836543">
        <w:rPr>
          <w:rFonts w:ascii="Arial" w:eastAsiaTheme="minorHAnsi" w:hAnsi="Arial" w:cs="Arial"/>
          <w:sz w:val="24"/>
          <w:szCs w:val="24"/>
        </w:rPr>
        <w:t>Każdorazowo w przypadku zmiany  w/w składników pracownik odpowiedzialny za ich naliczenie dokonuje korekty zaangażowania nie rzadziej niż na koniec każdego kwartału.</w:t>
      </w:r>
    </w:p>
    <w:p w14:paraId="128FD06B"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 4040 ujmuje się naliczone  wynagrodzenie pracowników z tytułu dodatkowego wynagrodzenia rocznego pod datą sporządzenia listy płac.</w:t>
      </w:r>
    </w:p>
    <w:p w14:paraId="323B4C46"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lastRenderedPageBreak/>
        <w:t>Na stronie Ma kont 998 § 4110 ujmuje się  przewidywane do zapłaty za dany rok składki na ubezpieczenia społeczne od kwot wynagrodzeń określonych  w umowach o pracę .</w:t>
      </w:r>
    </w:p>
    <w:p w14:paraId="27E9E423" w14:textId="77777777" w:rsidR="00E67361" w:rsidRPr="00836543" w:rsidRDefault="00E67361" w:rsidP="008E4615">
      <w:pPr>
        <w:spacing w:after="0" w:line="360" w:lineRule="auto"/>
        <w:ind w:left="720"/>
        <w:contextualSpacing/>
        <w:jc w:val="both"/>
        <w:rPr>
          <w:rFonts w:ascii="Arial" w:eastAsiaTheme="minorHAnsi" w:hAnsi="Arial" w:cs="Arial"/>
          <w:sz w:val="24"/>
          <w:szCs w:val="24"/>
        </w:rPr>
      </w:pPr>
      <w:r w:rsidRPr="00836543">
        <w:rPr>
          <w:rFonts w:ascii="Arial" w:eastAsiaTheme="minorHAnsi" w:hAnsi="Arial" w:cs="Arial"/>
          <w:sz w:val="24"/>
          <w:szCs w:val="24"/>
        </w:rPr>
        <w:t>W zakresie oskładkowanych  FUS  umów zlecenia angażuje się wydatki pod datą sporządzenia listy płac , chyba ,że umowa zlecenie jest zawarta na  okres dłuższy niż miesiąc.</w:t>
      </w:r>
    </w:p>
    <w:p w14:paraId="52E1C9DC"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 4120 ujmuje się przewidywane wykonanie wydatków w roku obrotowym  wynikające z odpisu od wynagrodzeń określonych w umowach o pracę .</w:t>
      </w:r>
    </w:p>
    <w:p w14:paraId="3B09F123" w14:textId="77777777" w:rsidR="00E67361" w:rsidRPr="00836543" w:rsidRDefault="00E67361" w:rsidP="008E4615">
      <w:pPr>
        <w:spacing w:after="0" w:line="360" w:lineRule="auto"/>
        <w:ind w:left="426"/>
        <w:jc w:val="both"/>
        <w:rPr>
          <w:rFonts w:ascii="Arial" w:eastAsiaTheme="minorHAnsi" w:hAnsi="Arial" w:cs="Arial"/>
          <w:sz w:val="24"/>
          <w:szCs w:val="24"/>
        </w:rPr>
      </w:pPr>
      <w:r w:rsidRPr="00836543">
        <w:rPr>
          <w:rFonts w:ascii="Arial" w:eastAsiaTheme="minorHAnsi" w:hAnsi="Arial" w:cs="Arial"/>
          <w:sz w:val="24"/>
          <w:szCs w:val="24"/>
        </w:rPr>
        <w:t xml:space="preserve">          W przypadku  dodatkowego wynagrodzenia rocznego , angażuje się wydatki z chwilą sporządzenia listy płac.  W przypadku zmian składników wynagrodzenia dokonuje się korekty zaangażowania nie rzadziej niż na koniec kwartału.</w:t>
      </w:r>
    </w:p>
    <w:p w14:paraId="07749AFE"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4170 ujmuje się wynagrodzenie bezosobowe wyliczone na podstawie wartości umów zlecenia i o dzieło na dany rok obrotowy.</w:t>
      </w:r>
    </w:p>
    <w:p w14:paraId="1F6ABC7F" w14:textId="77777777" w:rsidR="00E67361" w:rsidRPr="00836543" w:rsidRDefault="00E67361" w:rsidP="008E4615">
      <w:pPr>
        <w:spacing w:after="0" w:line="360" w:lineRule="auto"/>
        <w:ind w:left="720"/>
        <w:contextualSpacing/>
        <w:jc w:val="both"/>
        <w:rPr>
          <w:rFonts w:ascii="Arial" w:eastAsiaTheme="minorHAnsi" w:hAnsi="Arial" w:cs="Arial"/>
          <w:sz w:val="24"/>
          <w:szCs w:val="24"/>
        </w:rPr>
      </w:pPr>
      <w:r w:rsidRPr="00836543">
        <w:rPr>
          <w:rFonts w:ascii="Arial" w:eastAsiaTheme="minorHAnsi" w:hAnsi="Arial" w:cs="Arial"/>
          <w:sz w:val="24"/>
          <w:szCs w:val="24"/>
        </w:rPr>
        <w:t>Jeżeli umowa zlecenie lub umowa o dzieło jest jednorazowa  zaangażowania wydatków dokonuje się pod datą sporządzenia umowy.</w:t>
      </w:r>
    </w:p>
    <w:p w14:paraId="5CCE0CC8" w14:textId="77777777" w:rsidR="00E67361" w:rsidRPr="00836543" w:rsidRDefault="00E67361" w:rsidP="008E4615">
      <w:pPr>
        <w:spacing w:after="0" w:line="360" w:lineRule="auto"/>
        <w:ind w:left="720"/>
        <w:contextualSpacing/>
        <w:jc w:val="both"/>
        <w:rPr>
          <w:rFonts w:ascii="Arial" w:eastAsiaTheme="minorHAnsi" w:hAnsi="Arial" w:cs="Arial"/>
          <w:sz w:val="24"/>
          <w:szCs w:val="24"/>
        </w:rPr>
      </w:pPr>
      <w:r w:rsidRPr="00836543">
        <w:rPr>
          <w:rFonts w:ascii="Arial" w:eastAsiaTheme="minorHAnsi" w:hAnsi="Arial" w:cs="Arial"/>
          <w:sz w:val="24"/>
          <w:szCs w:val="24"/>
        </w:rPr>
        <w:t>Polecenie zaangażowania wydatków przygotowuje osoba sporządzająca umowy zlecenia.</w:t>
      </w:r>
    </w:p>
    <w:p w14:paraId="67CD3AC8"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 4210 ujmuję się  kwoty  wydatków wynikające z faktury za zakup materiałów i wyposażenia  pod datą zakupu , a także pewne zaplanowane wydatki na w/w zakupy jeżeli ich wartość jest znana.</w:t>
      </w:r>
    </w:p>
    <w:p w14:paraId="4754FA99" w14:textId="77777777" w:rsidR="00E67361" w:rsidRPr="00836543" w:rsidRDefault="00E67361" w:rsidP="008E297D">
      <w:pPr>
        <w:numPr>
          <w:ilvl w:val="0"/>
          <w:numId w:val="74"/>
        </w:numPr>
        <w:spacing w:after="0" w:line="360" w:lineRule="auto"/>
        <w:ind w:left="567"/>
        <w:contextualSpacing/>
        <w:jc w:val="both"/>
        <w:rPr>
          <w:rFonts w:ascii="Arial" w:eastAsiaTheme="minorHAnsi" w:hAnsi="Arial" w:cs="Arial"/>
          <w:sz w:val="24"/>
          <w:szCs w:val="24"/>
        </w:rPr>
      </w:pPr>
      <w:r w:rsidRPr="00836543">
        <w:rPr>
          <w:rFonts w:ascii="Arial" w:eastAsiaTheme="minorHAnsi" w:hAnsi="Arial" w:cs="Arial"/>
          <w:sz w:val="24"/>
          <w:szCs w:val="24"/>
        </w:rPr>
        <w:t xml:space="preserve"> Na  stronie Ma konta 998  § 4260 ujmuje się kwoty pod datą powstania   zobowiązania (wystawienia dokumentu). </w:t>
      </w:r>
    </w:p>
    <w:p w14:paraId="221EA7A9"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 xml:space="preserve">  Na stronie Ma konta 998 § 4270 ujmuje się:</w:t>
      </w:r>
    </w:p>
    <w:p w14:paraId="0D12BD56" w14:textId="77777777" w:rsidR="00E67361" w:rsidRPr="00836543" w:rsidRDefault="00E67361" w:rsidP="008E297D">
      <w:pPr>
        <w:numPr>
          <w:ilvl w:val="0"/>
          <w:numId w:val="75"/>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 xml:space="preserve">Wartość umów </w:t>
      </w:r>
    </w:p>
    <w:p w14:paraId="22F655E6" w14:textId="77777777" w:rsidR="00E67361" w:rsidRPr="00836543" w:rsidRDefault="00E67361" w:rsidP="008E297D">
      <w:pPr>
        <w:numPr>
          <w:ilvl w:val="0"/>
          <w:numId w:val="75"/>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Kwoty rachunków pod datą powstania zobowiązania</w:t>
      </w:r>
    </w:p>
    <w:p w14:paraId="5F4A213C"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§4280 ujmuje się kwoty  faktur  pod datą  powstania zobowiązania.</w:t>
      </w:r>
    </w:p>
    <w:p w14:paraId="39E9DBFB"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 xml:space="preserve"> Na stronie Ma konta 998 § 4300 ujmuje się:</w:t>
      </w:r>
    </w:p>
    <w:p w14:paraId="5BA8F636" w14:textId="77777777" w:rsidR="00E67361" w:rsidRPr="00836543" w:rsidRDefault="00E67361" w:rsidP="008E297D">
      <w:pPr>
        <w:numPr>
          <w:ilvl w:val="0"/>
          <w:numId w:val="75"/>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Wartość przewidywanych opłat rocznych na podstawie zawartych umów</w:t>
      </w:r>
    </w:p>
    <w:p w14:paraId="7BFA6123" w14:textId="77777777" w:rsidR="00E67361" w:rsidRPr="00836543" w:rsidRDefault="00E67361" w:rsidP="008E297D">
      <w:pPr>
        <w:numPr>
          <w:ilvl w:val="0"/>
          <w:numId w:val="75"/>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 xml:space="preserve">Kwoty  wynikające z rachunków pod datą powstania zobowiązania </w:t>
      </w:r>
    </w:p>
    <w:p w14:paraId="4F6D6EA7" w14:textId="77777777" w:rsidR="00E67361" w:rsidRPr="00836543" w:rsidRDefault="00E67361" w:rsidP="008E297D">
      <w:pPr>
        <w:numPr>
          <w:ilvl w:val="0"/>
          <w:numId w:val="75"/>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Kwoty planowanych wydatków w tym paragrafie</w:t>
      </w:r>
    </w:p>
    <w:p w14:paraId="343AEF16" w14:textId="77777777" w:rsidR="00E67361" w:rsidRPr="00836543" w:rsidRDefault="00E67361" w:rsidP="008E297D">
      <w:pPr>
        <w:numPr>
          <w:ilvl w:val="0"/>
          <w:numId w:val="75"/>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lastRenderedPageBreak/>
        <w:t xml:space="preserve">Opłaty bankowe </w:t>
      </w:r>
    </w:p>
    <w:p w14:paraId="53F2E07B"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 xml:space="preserve"> Na stronie Ma konta 998  §4360  ujmuje się zaangażowanie na podstawie zawartej umowy (przewidywanie wykonanie). Po otrzymaniu faktury dokonuje się ewentualnej korekty zapisu              </w:t>
      </w:r>
    </w:p>
    <w:p w14:paraId="279A9F15"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 4410  ujmuje się wartość delegacji    zatwierdzonych do  wypłaty  .</w:t>
      </w:r>
    </w:p>
    <w:p w14:paraId="71D5BEA5" w14:textId="77777777" w:rsidR="00E67361" w:rsidRPr="00836543" w:rsidRDefault="00E67361" w:rsidP="008E4615">
      <w:pPr>
        <w:spacing w:after="0" w:line="360" w:lineRule="auto"/>
        <w:ind w:left="709"/>
        <w:contextualSpacing/>
        <w:jc w:val="both"/>
        <w:rPr>
          <w:rFonts w:ascii="Arial" w:eastAsiaTheme="minorHAnsi" w:hAnsi="Arial" w:cs="Arial"/>
          <w:sz w:val="24"/>
          <w:szCs w:val="24"/>
        </w:rPr>
      </w:pPr>
      <w:r w:rsidRPr="00836543">
        <w:rPr>
          <w:rFonts w:ascii="Arial" w:eastAsiaTheme="minorHAnsi" w:hAnsi="Arial" w:cs="Arial"/>
          <w:sz w:val="24"/>
          <w:szCs w:val="24"/>
        </w:rPr>
        <w:t xml:space="preserve"> Na stronie Ma konta 998 § 4430  ujmuje się na podstawie faktury pod datą   powstania zobowiązania lub datą podpisania umowy</w:t>
      </w:r>
    </w:p>
    <w:p w14:paraId="2FFFADDD" w14:textId="77777777" w:rsidR="00E67361" w:rsidRPr="00836543" w:rsidRDefault="00E67361" w:rsidP="008E4615">
      <w:p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 xml:space="preserve">              </w:t>
      </w:r>
    </w:p>
    <w:p w14:paraId="7EBDBCBD"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 4440 ujmuje się równowartość odpisu na Fundusz Świadczeń Socjalnych w skali roku na podstawie informacji przedłożonej przez pracownika odpowiedzialnego za prowadzenie kadr ( przeliczenie na pełne etaty). Weryfikacja kwot następuje w miesiącu grudniu za dany rok.</w:t>
      </w:r>
    </w:p>
    <w:p w14:paraId="4FFEAD79" w14:textId="77777777" w:rsidR="00E67361" w:rsidRPr="00836543" w:rsidRDefault="00E67361" w:rsidP="008E4615">
      <w:pPr>
        <w:spacing w:after="0" w:line="360" w:lineRule="auto"/>
        <w:ind w:left="708"/>
        <w:contextualSpacing/>
        <w:rPr>
          <w:rFonts w:ascii="Arial" w:eastAsiaTheme="minorHAnsi" w:hAnsi="Arial" w:cs="Arial"/>
          <w:sz w:val="24"/>
          <w:szCs w:val="24"/>
        </w:rPr>
      </w:pPr>
    </w:p>
    <w:p w14:paraId="7851DCE3" w14:textId="77777777" w:rsidR="00E67361" w:rsidRPr="00836543" w:rsidRDefault="00E67361" w:rsidP="008E297D">
      <w:pPr>
        <w:numPr>
          <w:ilvl w:val="0"/>
          <w:numId w:val="74"/>
        </w:numPr>
        <w:spacing w:after="0" w:line="360" w:lineRule="auto"/>
        <w:contextualSpacing/>
        <w:jc w:val="both"/>
        <w:rPr>
          <w:rFonts w:ascii="Arial" w:eastAsiaTheme="minorHAnsi" w:hAnsi="Arial" w:cs="Arial"/>
          <w:sz w:val="24"/>
          <w:szCs w:val="24"/>
        </w:rPr>
      </w:pPr>
      <w:r w:rsidRPr="00836543">
        <w:rPr>
          <w:rFonts w:ascii="Arial" w:eastAsiaTheme="minorHAnsi" w:hAnsi="Arial" w:cs="Arial"/>
          <w:sz w:val="24"/>
          <w:szCs w:val="24"/>
        </w:rPr>
        <w:t>Na stronie Ma konta 998  § 4700  ujmuje się na podstawie faktury pod datą powstania zobowiązania. W przypadku delegacji na szkolenie  - wartość delegacji pod datą zatwierdzenia do wypłaty</w:t>
      </w:r>
    </w:p>
    <w:p w14:paraId="7793D9D0" w14:textId="77777777" w:rsidR="00E67361" w:rsidRPr="00836543" w:rsidRDefault="00E67361" w:rsidP="008E4615">
      <w:pPr>
        <w:spacing w:after="0" w:line="360" w:lineRule="auto"/>
        <w:ind w:left="567"/>
        <w:contextualSpacing/>
        <w:jc w:val="both"/>
        <w:rPr>
          <w:rFonts w:ascii="Arial" w:eastAsiaTheme="minorHAnsi" w:hAnsi="Arial" w:cs="Arial"/>
          <w:sz w:val="24"/>
          <w:szCs w:val="24"/>
        </w:rPr>
      </w:pPr>
      <w:r w:rsidRPr="00836543">
        <w:rPr>
          <w:rFonts w:ascii="Arial" w:eastAsiaTheme="minorHAnsi" w:hAnsi="Arial" w:cs="Arial"/>
          <w:sz w:val="24"/>
          <w:szCs w:val="24"/>
        </w:rPr>
        <w:t xml:space="preserve">   Na stronie Ma konta 998  § 6060  ujmuje się na podstawie  faktury   pod datą powstania zobowiązania..</w:t>
      </w:r>
    </w:p>
    <w:p w14:paraId="6D3D639E" w14:textId="735C60BD" w:rsidR="00C6116C" w:rsidRPr="00DF5517" w:rsidRDefault="00DF5517" w:rsidP="008E297D">
      <w:pPr>
        <w:pStyle w:val="Akapitzlist"/>
        <w:numPr>
          <w:ilvl w:val="0"/>
          <w:numId w:val="74"/>
        </w:numPr>
        <w:spacing w:before="240" w:line="360" w:lineRule="auto"/>
        <w:jc w:val="both"/>
        <w:rPr>
          <w:rFonts w:ascii="Arial" w:eastAsiaTheme="minorHAnsi" w:hAnsi="Arial" w:cs="Arial"/>
          <w:sz w:val="24"/>
          <w:szCs w:val="24"/>
        </w:rPr>
      </w:pPr>
      <w:r w:rsidRPr="00DF5517">
        <w:rPr>
          <w:rFonts w:ascii="Arial" w:eastAsiaTheme="minorHAnsi" w:hAnsi="Arial" w:cs="Arial"/>
          <w:sz w:val="24"/>
          <w:szCs w:val="24"/>
        </w:rPr>
        <w:t>Z</w:t>
      </w:r>
      <w:r w:rsidR="00023B4F" w:rsidRPr="00DF5517">
        <w:rPr>
          <w:rFonts w:ascii="Arial" w:hAnsi="Arial" w:cs="Arial"/>
          <w:sz w:val="24"/>
          <w:szCs w:val="24"/>
        </w:rPr>
        <w:t>apisów na koncie 999 „Zaangażowanie wydatków budżetowych przyszłych lat” dokonuje się na podstawie:</w:t>
      </w:r>
    </w:p>
    <w:p w14:paraId="672394DD" w14:textId="77777777" w:rsidR="00C6116C" w:rsidRPr="00836543" w:rsidRDefault="00023B4F" w:rsidP="008E297D">
      <w:pPr>
        <w:pStyle w:val="Akapitzlist"/>
        <w:numPr>
          <w:ilvl w:val="0"/>
          <w:numId w:val="27"/>
        </w:numPr>
        <w:spacing w:before="240" w:line="360" w:lineRule="auto"/>
        <w:jc w:val="both"/>
        <w:rPr>
          <w:rFonts w:ascii="Arial" w:hAnsi="Arial" w:cs="Arial"/>
          <w:sz w:val="24"/>
          <w:szCs w:val="24"/>
        </w:rPr>
      </w:pPr>
      <w:r w:rsidRPr="00836543">
        <w:rPr>
          <w:rFonts w:ascii="Arial" w:hAnsi="Arial" w:cs="Arial"/>
          <w:sz w:val="24"/>
          <w:szCs w:val="24"/>
        </w:rPr>
        <w:t>umów o dostawy lub usługi z terminem płatności w następnych latach,</w:t>
      </w:r>
    </w:p>
    <w:p w14:paraId="5B12D4D9" w14:textId="77777777" w:rsidR="00C6116C" w:rsidRPr="00836543" w:rsidRDefault="00023B4F" w:rsidP="008E297D">
      <w:pPr>
        <w:pStyle w:val="Akapitzlist"/>
        <w:numPr>
          <w:ilvl w:val="0"/>
          <w:numId w:val="27"/>
        </w:numPr>
        <w:spacing w:before="240" w:line="360" w:lineRule="auto"/>
        <w:jc w:val="both"/>
        <w:rPr>
          <w:rFonts w:ascii="Arial" w:hAnsi="Arial" w:cs="Arial"/>
          <w:sz w:val="24"/>
          <w:szCs w:val="24"/>
        </w:rPr>
      </w:pPr>
      <w:r w:rsidRPr="00836543">
        <w:rPr>
          <w:rFonts w:ascii="Arial" w:hAnsi="Arial" w:cs="Arial"/>
          <w:sz w:val="24"/>
          <w:szCs w:val="24"/>
        </w:rPr>
        <w:t>naliczonych składek, podatków, pochodnych od płac oraz dodatkowego wynagrodzenia wymagalne w następnym okresie sprawozdawczym,</w:t>
      </w:r>
    </w:p>
    <w:p w14:paraId="7C7C7E9E" w14:textId="77777777" w:rsidR="00C6116C" w:rsidRPr="00836543" w:rsidRDefault="00023B4F" w:rsidP="008E297D">
      <w:pPr>
        <w:pStyle w:val="Akapitzlist"/>
        <w:numPr>
          <w:ilvl w:val="0"/>
          <w:numId w:val="27"/>
        </w:numPr>
        <w:spacing w:before="240" w:line="360" w:lineRule="auto"/>
        <w:jc w:val="both"/>
        <w:rPr>
          <w:rFonts w:ascii="Arial" w:hAnsi="Arial" w:cs="Arial"/>
          <w:sz w:val="24"/>
          <w:szCs w:val="24"/>
        </w:rPr>
      </w:pPr>
      <w:r w:rsidRPr="00836543">
        <w:rPr>
          <w:rFonts w:ascii="Arial" w:hAnsi="Arial" w:cs="Arial"/>
          <w:sz w:val="24"/>
          <w:szCs w:val="24"/>
        </w:rPr>
        <w:t>faktur za towary i usługi niezapłacone do dnia sprawozdawczego i nie objęte wcześniej zawartymi umowami</w:t>
      </w:r>
    </w:p>
    <w:p w14:paraId="4F1261EB" w14:textId="77777777" w:rsidR="00C6116C" w:rsidRPr="00836543" w:rsidRDefault="00023B4F" w:rsidP="008E297D">
      <w:pPr>
        <w:pStyle w:val="Akapitzlist"/>
        <w:numPr>
          <w:ilvl w:val="0"/>
          <w:numId w:val="27"/>
        </w:numPr>
        <w:tabs>
          <w:tab w:val="left" w:pos="720"/>
        </w:tabs>
        <w:spacing w:before="240" w:line="360" w:lineRule="auto"/>
        <w:jc w:val="both"/>
        <w:rPr>
          <w:rFonts w:ascii="Arial" w:hAnsi="Arial" w:cs="Arial"/>
          <w:bCs/>
          <w:sz w:val="24"/>
          <w:szCs w:val="24"/>
        </w:rPr>
      </w:pPr>
      <w:r w:rsidRPr="00836543">
        <w:rPr>
          <w:rFonts w:ascii="Arial" w:hAnsi="Arial" w:cs="Arial"/>
          <w:bCs/>
          <w:sz w:val="24"/>
          <w:szCs w:val="24"/>
        </w:rPr>
        <w:t>decyzje administracyjne, uchwały Rady Miejskiej, porozumienia, postanowienia i inne dokumenty których realizacja spowoduje wydatkowanie środków w latach przyszłych.</w:t>
      </w:r>
    </w:p>
    <w:p w14:paraId="47C18557" w14:textId="77777777" w:rsidR="00C6116C" w:rsidRPr="00836543" w:rsidRDefault="00023B4F" w:rsidP="00653FFA">
      <w:pPr>
        <w:spacing w:before="240" w:line="360" w:lineRule="auto"/>
        <w:jc w:val="center"/>
        <w:rPr>
          <w:rFonts w:ascii="Arial" w:hAnsi="Arial" w:cs="Arial"/>
          <w:b/>
          <w:sz w:val="24"/>
          <w:szCs w:val="24"/>
        </w:rPr>
      </w:pPr>
      <w:r w:rsidRPr="00836543">
        <w:rPr>
          <w:rFonts w:ascii="Arial" w:hAnsi="Arial" w:cs="Arial"/>
          <w:b/>
          <w:sz w:val="24"/>
          <w:szCs w:val="24"/>
        </w:rPr>
        <w:t xml:space="preserve">Sposób prowadzenia ksiąg rachunkowych </w:t>
      </w:r>
    </w:p>
    <w:p w14:paraId="66253CFC" w14:textId="199BAD3B" w:rsidR="00C6116C" w:rsidRPr="00836543" w:rsidRDefault="00023B4F" w:rsidP="00653FFA">
      <w:pPr>
        <w:spacing w:before="240" w:line="360" w:lineRule="auto"/>
        <w:jc w:val="center"/>
        <w:rPr>
          <w:rFonts w:ascii="Arial" w:hAnsi="Arial" w:cs="Arial"/>
          <w:b/>
          <w:sz w:val="24"/>
          <w:szCs w:val="24"/>
        </w:rPr>
      </w:pPr>
      <w:r w:rsidRPr="00836543">
        <w:rPr>
          <w:rFonts w:ascii="Arial" w:hAnsi="Arial" w:cs="Arial"/>
          <w:b/>
          <w:sz w:val="24"/>
          <w:szCs w:val="24"/>
        </w:rPr>
        <w:t xml:space="preserve">§ </w:t>
      </w:r>
      <w:r w:rsidR="00DF5517">
        <w:rPr>
          <w:rFonts w:ascii="Arial" w:hAnsi="Arial" w:cs="Arial"/>
          <w:b/>
          <w:sz w:val="24"/>
          <w:szCs w:val="24"/>
        </w:rPr>
        <w:t>16</w:t>
      </w:r>
    </w:p>
    <w:p w14:paraId="3DA17C58" w14:textId="08EBC438" w:rsidR="00C6116C" w:rsidRPr="00836543" w:rsidRDefault="00023B4F" w:rsidP="00AE1278">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lastRenderedPageBreak/>
        <w:t xml:space="preserve">Księgi rachunkowe </w:t>
      </w:r>
      <w:r w:rsidR="00193920" w:rsidRPr="00836543">
        <w:rPr>
          <w:rFonts w:ascii="Arial" w:hAnsi="Arial" w:cs="Arial"/>
          <w:sz w:val="24"/>
          <w:szCs w:val="24"/>
        </w:rPr>
        <w:t>DDSW</w:t>
      </w:r>
      <w:r w:rsidRPr="00836543">
        <w:rPr>
          <w:rFonts w:ascii="Arial" w:hAnsi="Arial" w:cs="Arial"/>
          <w:sz w:val="24"/>
          <w:szCs w:val="24"/>
        </w:rPr>
        <w:t xml:space="preserve"> w Sławkowie prowadzone są w siedzibie jednostki przy ulicy Kościelna 11 41-260 Sławków. Jednostka zgodnie z obowiązującymi przepisami sporządza:</w:t>
      </w:r>
    </w:p>
    <w:p w14:paraId="772C0BEA" w14:textId="77777777" w:rsidR="00C6116C" w:rsidRPr="00836543" w:rsidRDefault="00023B4F" w:rsidP="00653FFA">
      <w:pPr>
        <w:pStyle w:val="Akapitzlist"/>
        <w:numPr>
          <w:ilvl w:val="0"/>
          <w:numId w:val="13"/>
        </w:numPr>
        <w:spacing w:before="240" w:line="360" w:lineRule="auto"/>
        <w:jc w:val="both"/>
        <w:rPr>
          <w:rFonts w:ascii="Arial" w:hAnsi="Arial" w:cs="Arial"/>
          <w:sz w:val="24"/>
          <w:szCs w:val="24"/>
        </w:rPr>
      </w:pPr>
      <w:r w:rsidRPr="00836543">
        <w:rPr>
          <w:rFonts w:ascii="Arial" w:hAnsi="Arial" w:cs="Arial"/>
          <w:sz w:val="24"/>
          <w:szCs w:val="24"/>
        </w:rPr>
        <w:t>Sprawozdania budżetowe,</w:t>
      </w:r>
    </w:p>
    <w:p w14:paraId="6FD208F1" w14:textId="77777777" w:rsidR="00C6116C" w:rsidRPr="00836543" w:rsidRDefault="00023B4F" w:rsidP="00653FFA">
      <w:pPr>
        <w:pStyle w:val="Akapitzlist"/>
        <w:numPr>
          <w:ilvl w:val="0"/>
          <w:numId w:val="13"/>
        </w:numPr>
        <w:spacing w:before="240" w:line="360" w:lineRule="auto"/>
        <w:jc w:val="both"/>
        <w:rPr>
          <w:rFonts w:ascii="Arial" w:hAnsi="Arial" w:cs="Arial"/>
          <w:sz w:val="24"/>
          <w:szCs w:val="24"/>
        </w:rPr>
      </w:pPr>
      <w:r w:rsidRPr="00836543">
        <w:rPr>
          <w:rFonts w:ascii="Arial" w:hAnsi="Arial" w:cs="Arial"/>
          <w:sz w:val="24"/>
          <w:szCs w:val="24"/>
        </w:rPr>
        <w:t>Sprawozdania w zakresie operacji finansowych,</w:t>
      </w:r>
    </w:p>
    <w:p w14:paraId="67ADE5FB" w14:textId="77777777" w:rsidR="00C6116C" w:rsidRPr="00836543" w:rsidRDefault="00023B4F" w:rsidP="00653FFA">
      <w:pPr>
        <w:pStyle w:val="Akapitzlist"/>
        <w:numPr>
          <w:ilvl w:val="0"/>
          <w:numId w:val="13"/>
        </w:numPr>
        <w:spacing w:before="240" w:line="360" w:lineRule="auto"/>
        <w:jc w:val="both"/>
        <w:rPr>
          <w:rFonts w:ascii="Arial" w:hAnsi="Arial" w:cs="Arial"/>
          <w:sz w:val="24"/>
          <w:szCs w:val="24"/>
        </w:rPr>
      </w:pPr>
      <w:r w:rsidRPr="00836543">
        <w:rPr>
          <w:rFonts w:ascii="Arial" w:hAnsi="Arial" w:cs="Arial"/>
          <w:sz w:val="24"/>
          <w:szCs w:val="24"/>
        </w:rPr>
        <w:t>Sprawozdania statystyczne,</w:t>
      </w:r>
    </w:p>
    <w:p w14:paraId="155CC5B2" w14:textId="21253278" w:rsidR="00C6116C" w:rsidRPr="00836543" w:rsidRDefault="000511B4" w:rsidP="00653FFA">
      <w:pPr>
        <w:pStyle w:val="Akapitzlist"/>
        <w:numPr>
          <w:ilvl w:val="0"/>
          <w:numId w:val="13"/>
        </w:numPr>
        <w:spacing w:before="240" w:line="360" w:lineRule="auto"/>
        <w:jc w:val="both"/>
        <w:rPr>
          <w:rFonts w:ascii="Arial" w:hAnsi="Arial" w:cs="Arial"/>
          <w:sz w:val="24"/>
          <w:szCs w:val="24"/>
        </w:rPr>
      </w:pPr>
      <w:r w:rsidRPr="00836543">
        <w:rPr>
          <w:rFonts w:ascii="Arial" w:hAnsi="Arial" w:cs="Arial"/>
          <w:sz w:val="24"/>
          <w:szCs w:val="24"/>
        </w:rPr>
        <w:t>Sprawozdania finansowe.</w:t>
      </w:r>
    </w:p>
    <w:p w14:paraId="23190CA4" w14:textId="6024A80E" w:rsidR="00C6116C" w:rsidRPr="00836543" w:rsidRDefault="00023B4F" w:rsidP="00653FFA">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t xml:space="preserve">Okresy sprawozdawcze przypadają na okresy miesięczne, kwartalne i roczne, w zależności od rodzaju sprawozdań. Okresy sprawozdawcze, za które </w:t>
      </w:r>
      <w:r w:rsidR="00193920" w:rsidRPr="00836543">
        <w:rPr>
          <w:rFonts w:ascii="Arial" w:hAnsi="Arial" w:cs="Arial"/>
          <w:sz w:val="24"/>
          <w:szCs w:val="24"/>
        </w:rPr>
        <w:t>DDSW</w:t>
      </w:r>
      <w:r w:rsidRPr="00836543">
        <w:rPr>
          <w:rFonts w:ascii="Arial" w:hAnsi="Arial" w:cs="Arial"/>
          <w:sz w:val="24"/>
          <w:szCs w:val="24"/>
        </w:rPr>
        <w:t xml:space="preserve"> sporządza powyższe sprawozdania, są określone w przepisach wprowadzających obowiązek sporządzenia poszczególnych sprawozdań.</w:t>
      </w:r>
    </w:p>
    <w:p w14:paraId="1306B44A" w14:textId="77777777" w:rsidR="00C6116C" w:rsidRPr="00836543" w:rsidRDefault="00023B4F" w:rsidP="00653FFA">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t>Jednostka prowadzi księgi rachunkowe przy użyciu komputera i obejmują zbiory zapisów księgowych, obrotów i sald, które tworzą:</w:t>
      </w:r>
    </w:p>
    <w:p w14:paraId="033F4404" w14:textId="77777777" w:rsidR="00C6116C" w:rsidRPr="00836543" w:rsidRDefault="00023B4F" w:rsidP="00653FFA">
      <w:pPr>
        <w:pStyle w:val="Akapitzlist"/>
        <w:numPr>
          <w:ilvl w:val="0"/>
          <w:numId w:val="14"/>
        </w:numPr>
        <w:spacing w:before="240" w:line="360" w:lineRule="auto"/>
        <w:jc w:val="both"/>
        <w:rPr>
          <w:rFonts w:ascii="Arial" w:hAnsi="Arial" w:cs="Arial"/>
          <w:sz w:val="24"/>
          <w:szCs w:val="24"/>
        </w:rPr>
      </w:pPr>
      <w:r w:rsidRPr="00836543">
        <w:rPr>
          <w:rFonts w:ascii="Arial" w:hAnsi="Arial" w:cs="Arial"/>
          <w:sz w:val="24"/>
          <w:szCs w:val="24"/>
        </w:rPr>
        <w:t>Dziennik,</w:t>
      </w:r>
    </w:p>
    <w:p w14:paraId="2D210BB8" w14:textId="77777777" w:rsidR="00C6116C" w:rsidRPr="00836543" w:rsidRDefault="00023B4F" w:rsidP="00653FFA">
      <w:pPr>
        <w:pStyle w:val="Akapitzlist"/>
        <w:numPr>
          <w:ilvl w:val="0"/>
          <w:numId w:val="14"/>
        </w:numPr>
        <w:spacing w:before="240" w:line="360" w:lineRule="auto"/>
        <w:jc w:val="both"/>
        <w:rPr>
          <w:rFonts w:ascii="Arial" w:hAnsi="Arial" w:cs="Arial"/>
          <w:sz w:val="24"/>
          <w:szCs w:val="24"/>
        </w:rPr>
      </w:pPr>
      <w:r w:rsidRPr="00836543">
        <w:rPr>
          <w:rFonts w:ascii="Arial" w:hAnsi="Arial" w:cs="Arial"/>
          <w:sz w:val="24"/>
          <w:szCs w:val="24"/>
        </w:rPr>
        <w:t>Księgę główną,</w:t>
      </w:r>
    </w:p>
    <w:p w14:paraId="67CB6983" w14:textId="77777777" w:rsidR="00C6116C" w:rsidRPr="00836543" w:rsidRDefault="00023B4F" w:rsidP="00653FFA">
      <w:pPr>
        <w:pStyle w:val="Akapitzlist"/>
        <w:numPr>
          <w:ilvl w:val="0"/>
          <w:numId w:val="14"/>
        </w:numPr>
        <w:spacing w:before="240" w:line="360" w:lineRule="auto"/>
        <w:jc w:val="both"/>
        <w:rPr>
          <w:rFonts w:ascii="Arial" w:hAnsi="Arial" w:cs="Arial"/>
          <w:sz w:val="24"/>
          <w:szCs w:val="24"/>
        </w:rPr>
      </w:pPr>
      <w:r w:rsidRPr="00836543">
        <w:rPr>
          <w:rFonts w:ascii="Arial" w:hAnsi="Arial" w:cs="Arial"/>
          <w:sz w:val="24"/>
          <w:szCs w:val="24"/>
        </w:rPr>
        <w:t>Księgi pomocnicze,</w:t>
      </w:r>
    </w:p>
    <w:p w14:paraId="019BA501" w14:textId="77777777" w:rsidR="00C6116C" w:rsidRPr="00836543" w:rsidRDefault="00023B4F" w:rsidP="00653FFA">
      <w:pPr>
        <w:pStyle w:val="Akapitzlist"/>
        <w:numPr>
          <w:ilvl w:val="0"/>
          <w:numId w:val="14"/>
        </w:numPr>
        <w:spacing w:before="240" w:line="360" w:lineRule="auto"/>
        <w:jc w:val="both"/>
        <w:rPr>
          <w:rFonts w:ascii="Arial" w:hAnsi="Arial" w:cs="Arial"/>
          <w:sz w:val="24"/>
          <w:szCs w:val="24"/>
        </w:rPr>
      </w:pPr>
      <w:r w:rsidRPr="00836543">
        <w:rPr>
          <w:rFonts w:ascii="Arial" w:hAnsi="Arial" w:cs="Arial"/>
          <w:sz w:val="24"/>
          <w:szCs w:val="24"/>
        </w:rPr>
        <w:t>Zestawienia: obrotów i sald księgi głównej oraz sald kont pomocniczych,</w:t>
      </w:r>
    </w:p>
    <w:p w14:paraId="4B15C5BE" w14:textId="4245D974" w:rsidR="00C6116C" w:rsidRPr="00836543" w:rsidRDefault="006F7C0B" w:rsidP="00653FFA">
      <w:pPr>
        <w:pStyle w:val="Akapitzlist"/>
        <w:numPr>
          <w:ilvl w:val="0"/>
          <w:numId w:val="14"/>
        </w:numPr>
        <w:spacing w:before="240" w:line="360" w:lineRule="auto"/>
        <w:jc w:val="both"/>
        <w:rPr>
          <w:rFonts w:ascii="Arial" w:hAnsi="Arial" w:cs="Arial"/>
          <w:sz w:val="24"/>
          <w:szCs w:val="24"/>
        </w:rPr>
      </w:pPr>
      <w:r>
        <w:rPr>
          <w:rFonts w:ascii="Arial" w:hAnsi="Arial" w:cs="Arial"/>
          <w:sz w:val="24"/>
          <w:szCs w:val="24"/>
        </w:rPr>
        <w:t xml:space="preserve">Wykaz aktywów </w:t>
      </w:r>
      <w:r w:rsidR="00023B4F" w:rsidRPr="00836543">
        <w:rPr>
          <w:rFonts w:ascii="Arial" w:hAnsi="Arial" w:cs="Arial"/>
          <w:sz w:val="24"/>
          <w:szCs w:val="24"/>
        </w:rPr>
        <w:t>(inwentarz).</w:t>
      </w:r>
    </w:p>
    <w:p w14:paraId="1D4FF493" w14:textId="0DB5F820" w:rsidR="00C6116C" w:rsidRPr="00836543" w:rsidRDefault="00023B4F" w:rsidP="00653FFA">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t xml:space="preserve">W </w:t>
      </w:r>
      <w:r w:rsidR="00193920" w:rsidRPr="00836543">
        <w:rPr>
          <w:rFonts w:ascii="Arial" w:hAnsi="Arial" w:cs="Arial"/>
          <w:sz w:val="24"/>
          <w:szCs w:val="24"/>
        </w:rPr>
        <w:t>DDSW</w:t>
      </w:r>
      <w:r w:rsidRPr="00836543">
        <w:rPr>
          <w:rFonts w:ascii="Arial" w:hAnsi="Arial" w:cs="Arial"/>
          <w:sz w:val="24"/>
          <w:szCs w:val="24"/>
        </w:rPr>
        <w:t xml:space="preserve"> występują dzienniki częściowe dla:</w:t>
      </w:r>
    </w:p>
    <w:p w14:paraId="1F667595" w14:textId="77777777" w:rsidR="00C6116C" w:rsidRPr="00836543" w:rsidRDefault="00023B4F" w:rsidP="00F711C8">
      <w:pPr>
        <w:pStyle w:val="Akapitzlist"/>
        <w:numPr>
          <w:ilvl w:val="0"/>
          <w:numId w:val="15"/>
        </w:numPr>
        <w:spacing w:before="240" w:line="360" w:lineRule="auto"/>
        <w:jc w:val="both"/>
        <w:rPr>
          <w:rFonts w:ascii="Arial" w:hAnsi="Arial" w:cs="Arial"/>
          <w:sz w:val="24"/>
          <w:szCs w:val="24"/>
        </w:rPr>
      </w:pPr>
      <w:r w:rsidRPr="00836543">
        <w:rPr>
          <w:rFonts w:ascii="Arial" w:hAnsi="Arial" w:cs="Arial"/>
          <w:sz w:val="24"/>
          <w:szCs w:val="24"/>
        </w:rPr>
        <w:t>Wydatków budżetowych i dochodów budżetowych,</w:t>
      </w:r>
    </w:p>
    <w:p w14:paraId="38B9A83A" w14:textId="77777777" w:rsidR="00C6116C" w:rsidRPr="00836543" w:rsidRDefault="00023B4F" w:rsidP="00F711C8">
      <w:pPr>
        <w:pStyle w:val="Akapitzlist"/>
        <w:numPr>
          <w:ilvl w:val="0"/>
          <w:numId w:val="15"/>
        </w:numPr>
        <w:spacing w:before="240" w:line="360" w:lineRule="auto"/>
        <w:jc w:val="both"/>
        <w:rPr>
          <w:rFonts w:ascii="Arial" w:hAnsi="Arial" w:cs="Arial"/>
          <w:sz w:val="24"/>
          <w:szCs w:val="24"/>
        </w:rPr>
      </w:pPr>
      <w:r w:rsidRPr="00836543">
        <w:rPr>
          <w:rFonts w:ascii="Arial" w:hAnsi="Arial" w:cs="Arial"/>
          <w:sz w:val="24"/>
          <w:szCs w:val="24"/>
        </w:rPr>
        <w:t>ZFŚS.</w:t>
      </w:r>
    </w:p>
    <w:p w14:paraId="45777D68" w14:textId="5192B9CD" w:rsidR="00C6116C" w:rsidRPr="00836543" w:rsidRDefault="00023B4F" w:rsidP="00653FFA">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t>Zbiory danych tworzących księgi rachunkowe gromadzone są w programie informatycznym  Finan</w:t>
      </w:r>
      <w:r w:rsidR="00193920" w:rsidRPr="00836543">
        <w:rPr>
          <w:rFonts w:ascii="Arial" w:hAnsi="Arial" w:cs="Arial"/>
          <w:sz w:val="24"/>
          <w:szCs w:val="24"/>
        </w:rPr>
        <w:t xml:space="preserve">sowo Księgowym (FK) w </w:t>
      </w:r>
      <w:r w:rsidRPr="00836543">
        <w:rPr>
          <w:rFonts w:ascii="Arial" w:hAnsi="Arial" w:cs="Arial"/>
          <w:sz w:val="24"/>
          <w:szCs w:val="24"/>
        </w:rPr>
        <w:t xml:space="preserve"> opracowanym przez firmę </w:t>
      </w:r>
      <w:r w:rsidR="00193920" w:rsidRPr="00836543">
        <w:rPr>
          <w:rFonts w:ascii="Arial" w:hAnsi="Arial" w:cs="Arial"/>
          <w:sz w:val="24"/>
          <w:szCs w:val="24"/>
        </w:rPr>
        <w:t>Korelacja</w:t>
      </w:r>
      <w:r w:rsidRPr="00836543">
        <w:rPr>
          <w:rFonts w:ascii="Arial" w:hAnsi="Arial" w:cs="Arial"/>
          <w:sz w:val="24"/>
          <w:szCs w:val="24"/>
        </w:rPr>
        <w:t xml:space="preserve">  z wyjątkiem ksiąg inwentarzowych środków trwałych, pozostałych środków trwałych i wartości niematerialnych, które prowadzone</w:t>
      </w:r>
      <w:r w:rsidR="00193920" w:rsidRPr="00836543">
        <w:rPr>
          <w:rFonts w:ascii="Arial" w:hAnsi="Arial" w:cs="Arial"/>
          <w:sz w:val="24"/>
          <w:szCs w:val="24"/>
        </w:rPr>
        <w:t xml:space="preserve"> są</w:t>
      </w:r>
      <w:r w:rsidRPr="00836543">
        <w:rPr>
          <w:rFonts w:ascii="Arial" w:hAnsi="Arial" w:cs="Arial"/>
          <w:sz w:val="24"/>
          <w:szCs w:val="24"/>
        </w:rPr>
        <w:t xml:space="preserve"> techniką ręczną. </w:t>
      </w:r>
    </w:p>
    <w:p w14:paraId="30133432" w14:textId="1CF558F1" w:rsidR="00C6116C" w:rsidRPr="00836543" w:rsidRDefault="00023B4F" w:rsidP="00653FFA">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t xml:space="preserve">Program jest użytkowany od </w:t>
      </w:r>
      <w:r w:rsidR="00193920" w:rsidRPr="00836543">
        <w:rPr>
          <w:rFonts w:ascii="Arial" w:hAnsi="Arial" w:cs="Arial"/>
          <w:sz w:val="24"/>
          <w:szCs w:val="24"/>
        </w:rPr>
        <w:t>14.12.</w:t>
      </w:r>
      <w:r w:rsidRPr="00836543">
        <w:rPr>
          <w:rFonts w:ascii="Arial" w:hAnsi="Arial" w:cs="Arial"/>
          <w:sz w:val="24"/>
          <w:szCs w:val="24"/>
        </w:rPr>
        <w:t>.</w:t>
      </w:r>
      <w:r w:rsidR="00193920" w:rsidRPr="00836543">
        <w:rPr>
          <w:rFonts w:ascii="Arial" w:hAnsi="Arial" w:cs="Arial"/>
          <w:sz w:val="24"/>
          <w:szCs w:val="24"/>
        </w:rPr>
        <w:t>2015</w:t>
      </w:r>
      <w:r w:rsidRPr="00836543">
        <w:rPr>
          <w:rFonts w:ascii="Arial" w:hAnsi="Arial" w:cs="Arial"/>
          <w:sz w:val="24"/>
          <w:szCs w:val="24"/>
        </w:rPr>
        <w:t xml:space="preserve"> roku.</w:t>
      </w:r>
    </w:p>
    <w:p w14:paraId="6BC637F4" w14:textId="1457AA4F" w:rsidR="00C6116C" w:rsidRPr="00836543" w:rsidRDefault="00023B4F" w:rsidP="00653FFA">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t xml:space="preserve">Opis systemu informatycznego, zawierający wykaz programów, procedur i funkcji wraz z opisem algorytmów i parametrów oraz programowych zasad ochrony danych, w tym metod zabezpieczenia dostępu do danych i systemu przetwarzania zawarty jest w podręcznikach użytkownika dostarczonych przez firmę </w:t>
      </w:r>
      <w:r w:rsidR="00193920" w:rsidRPr="00836543">
        <w:rPr>
          <w:rFonts w:ascii="Arial" w:hAnsi="Arial" w:cs="Arial"/>
          <w:sz w:val="24"/>
          <w:szCs w:val="24"/>
        </w:rPr>
        <w:t xml:space="preserve">Korelacja </w:t>
      </w:r>
      <w:r w:rsidRPr="00836543">
        <w:rPr>
          <w:rFonts w:ascii="Arial" w:hAnsi="Arial" w:cs="Arial"/>
          <w:sz w:val="24"/>
          <w:szCs w:val="24"/>
        </w:rPr>
        <w:t>prowadzącą w/w obsługę księgowo – finansową oraz w polityce bezpieczeństwa i  instrukcji zarządzania systemem informatycznym.</w:t>
      </w:r>
    </w:p>
    <w:p w14:paraId="51F6641E" w14:textId="77777777" w:rsidR="00C6116C" w:rsidRPr="00836543" w:rsidRDefault="00023B4F" w:rsidP="00653FFA">
      <w:pPr>
        <w:pStyle w:val="Akapitzlist"/>
        <w:numPr>
          <w:ilvl w:val="0"/>
          <w:numId w:val="12"/>
        </w:numPr>
        <w:spacing w:before="240" w:line="360" w:lineRule="auto"/>
        <w:jc w:val="both"/>
        <w:rPr>
          <w:rFonts w:ascii="Arial" w:hAnsi="Arial" w:cs="Arial"/>
          <w:sz w:val="24"/>
          <w:szCs w:val="24"/>
        </w:rPr>
      </w:pPr>
      <w:r w:rsidRPr="00836543">
        <w:rPr>
          <w:rFonts w:ascii="Arial" w:hAnsi="Arial" w:cs="Arial"/>
          <w:sz w:val="24"/>
          <w:szCs w:val="24"/>
        </w:rPr>
        <w:lastRenderedPageBreak/>
        <w:t>Program komputerowy spełnia wymagania wynikające z art.10 ust.1 pkt 3b ustawy o rachunkowości i zapewnia wzajemne powiązania poszczególnych zbiorów danych tworzących księgi rachunkowe jako całość. Ponadto oddzielne komputerowe zbiory danych są równoważne dziennikowi, księdze głównej oraz sald ksiąg pomocniczych.</w:t>
      </w:r>
    </w:p>
    <w:p w14:paraId="746BB2BB" w14:textId="77777777" w:rsidR="00C6116C" w:rsidRPr="00836543" w:rsidRDefault="00023B4F" w:rsidP="008E297D">
      <w:pPr>
        <w:pStyle w:val="Akapitzlist"/>
        <w:numPr>
          <w:ilvl w:val="0"/>
          <w:numId w:val="72"/>
        </w:numPr>
        <w:spacing w:before="240" w:line="360" w:lineRule="auto"/>
        <w:jc w:val="both"/>
        <w:rPr>
          <w:rFonts w:ascii="Arial" w:hAnsi="Arial" w:cs="Arial"/>
          <w:sz w:val="24"/>
          <w:szCs w:val="24"/>
        </w:rPr>
      </w:pPr>
      <w:r w:rsidRPr="00836543">
        <w:rPr>
          <w:rFonts w:ascii="Arial" w:hAnsi="Arial" w:cs="Arial"/>
          <w:sz w:val="24"/>
          <w:szCs w:val="24"/>
        </w:rPr>
        <w:t>Program zapewnia automatyczną kontrolę ciągłości zapisów, przenoszenia obrotów lub sald, a wydruki składają się z automatycznie numerowanych stron, z oznaczeniem pierwszej i ostatniej i są sumowane na kolejnych stronach w sposób  ciągły w roku obrotowym.</w:t>
      </w:r>
    </w:p>
    <w:p w14:paraId="44EACDAC" w14:textId="5C87E34C" w:rsidR="00C6116C" w:rsidRPr="006F7C0B" w:rsidRDefault="00023B4F" w:rsidP="008E297D">
      <w:pPr>
        <w:pStyle w:val="Akapitzlist"/>
        <w:numPr>
          <w:ilvl w:val="0"/>
          <w:numId w:val="40"/>
        </w:numPr>
        <w:spacing w:before="240" w:line="360" w:lineRule="auto"/>
        <w:jc w:val="both"/>
        <w:rPr>
          <w:rFonts w:ascii="Arial" w:hAnsi="Arial" w:cs="Arial"/>
          <w:sz w:val="24"/>
          <w:szCs w:val="24"/>
        </w:rPr>
      </w:pPr>
      <w:r w:rsidRPr="00836543">
        <w:rPr>
          <w:rFonts w:ascii="Arial" w:hAnsi="Arial" w:cs="Arial"/>
          <w:sz w:val="24"/>
          <w:szCs w:val="24"/>
        </w:rPr>
        <w:t>Zasady ochrony danych</w:t>
      </w:r>
      <w:r w:rsidR="000511B4" w:rsidRPr="00836543">
        <w:rPr>
          <w:rFonts w:ascii="Arial" w:hAnsi="Arial" w:cs="Arial"/>
          <w:sz w:val="24"/>
          <w:szCs w:val="24"/>
        </w:rPr>
        <w:t>,</w:t>
      </w:r>
      <w:r w:rsidRPr="00836543">
        <w:rPr>
          <w:rFonts w:ascii="Arial" w:hAnsi="Arial" w:cs="Arial"/>
          <w:sz w:val="24"/>
          <w:szCs w:val="24"/>
        </w:rPr>
        <w:t xml:space="preserve">  w tym w szczególności metod zabezpieczenia</w:t>
      </w:r>
      <w:r w:rsidR="006F7C0B">
        <w:rPr>
          <w:rFonts w:ascii="Arial" w:hAnsi="Arial" w:cs="Arial"/>
          <w:sz w:val="24"/>
          <w:szCs w:val="24"/>
        </w:rPr>
        <w:t xml:space="preserve"> dostępu do danych polegają na </w:t>
      </w:r>
      <w:r w:rsidRPr="006F7C0B">
        <w:rPr>
          <w:rFonts w:ascii="Arial" w:hAnsi="Arial" w:cs="Arial"/>
          <w:sz w:val="24"/>
          <w:szCs w:val="24"/>
        </w:rPr>
        <w:t>codziennej archiwizacji zapisów księgowych na serwerze głównym,</w:t>
      </w:r>
    </w:p>
    <w:p w14:paraId="6FDD567D" w14:textId="665022C3" w:rsidR="00024284" w:rsidRPr="00836543" w:rsidRDefault="00023B4F" w:rsidP="008E297D">
      <w:pPr>
        <w:pStyle w:val="Akapitzlist"/>
        <w:numPr>
          <w:ilvl w:val="0"/>
          <w:numId w:val="40"/>
        </w:numPr>
        <w:spacing w:before="240" w:line="360" w:lineRule="auto"/>
        <w:jc w:val="both"/>
        <w:rPr>
          <w:rFonts w:ascii="Arial" w:hAnsi="Arial" w:cs="Arial"/>
          <w:sz w:val="24"/>
          <w:szCs w:val="24"/>
        </w:rPr>
      </w:pPr>
      <w:r w:rsidRPr="00836543">
        <w:rPr>
          <w:rFonts w:ascii="Arial" w:hAnsi="Arial" w:cs="Arial"/>
          <w:sz w:val="24"/>
          <w:szCs w:val="24"/>
        </w:rPr>
        <w:t xml:space="preserve">regularnie wykonywanej kopii  bezpieczeństwa na </w:t>
      </w:r>
      <w:r w:rsidR="00A726E0" w:rsidRPr="00836543">
        <w:rPr>
          <w:rFonts w:ascii="Arial" w:hAnsi="Arial" w:cs="Arial"/>
          <w:sz w:val="24"/>
          <w:szCs w:val="24"/>
        </w:rPr>
        <w:t>dyskach serwera</w:t>
      </w:r>
      <w:r w:rsidRPr="00836543">
        <w:rPr>
          <w:rFonts w:ascii="Arial" w:hAnsi="Arial" w:cs="Arial"/>
          <w:sz w:val="24"/>
          <w:szCs w:val="24"/>
        </w:rPr>
        <w:t xml:space="preserve">, tworzeniu kopii okresowych na </w:t>
      </w:r>
      <w:r w:rsidR="00A726E0" w:rsidRPr="00836543">
        <w:rPr>
          <w:rFonts w:ascii="Arial" w:hAnsi="Arial" w:cs="Arial"/>
          <w:sz w:val="24"/>
          <w:szCs w:val="24"/>
        </w:rPr>
        <w:t xml:space="preserve">zewnętrznym </w:t>
      </w:r>
      <w:r w:rsidRPr="00836543">
        <w:rPr>
          <w:rFonts w:ascii="Arial" w:hAnsi="Arial" w:cs="Arial"/>
          <w:sz w:val="24"/>
          <w:szCs w:val="24"/>
        </w:rPr>
        <w:t>dysku twardym</w:t>
      </w:r>
      <w:r w:rsidR="006F7C0B">
        <w:rPr>
          <w:rFonts w:ascii="Arial" w:hAnsi="Arial" w:cs="Arial"/>
          <w:sz w:val="24"/>
          <w:szCs w:val="24"/>
        </w:rPr>
        <w:t xml:space="preserve"> i kasetach RDX</w:t>
      </w:r>
      <w:r w:rsidRPr="00836543">
        <w:rPr>
          <w:rFonts w:ascii="Arial" w:hAnsi="Arial" w:cs="Arial"/>
          <w:sz w:val="24"/>
          <w:szCs w:val="24"/>
        </w:rPr>
        <w:t>, profilaktykę antywirusową oraz odpowiedni poziom zarządzania dostępem do danych pracowników na różnych stanowiskach</w:t>
      </w:r>
      <w:r w:rsidR="004F34F5" w:rsidRPr="00836543">
        <w:rPr>
          <w:rFonts w:ascii="Arial" w:hAnsi="Arial" w:cs="Arial"/>
          <w:sz w:val="24"/>
          <w:szCs w:val="24"/>
        </w:rPr>
        <w:t>.</w:t>
      </w:r>
    </w:p>
    <w:p w14:paraId="1BAC814D" w14:textId="4E476DF6" w:rsidR="00C6116C" w:rsidRPr="00836543" w:rsidRDefault="00023B4F" w:rsidP="008E297D">
      <w:pPr>
        <w:pStyle w:val="Akapitzlist"/>
        <w:numPr>
          <w:ilvl w:val="0"/>
          <w:numId w:val="40"/>
        </w:numPr>
        <w:spacing w:before="240" w:line="360" w:lineRule="auto"/>
        <w:jc w:val="both"/>
        <w:rPr>
          <w:rFonts w:ascii="Arial" w:hAnsi="Arial" w:cs="Arial"/>
          <w:sz w:val="24"/>
          <w:szCs w:val="24"/>
        </w:rPr>
      </w:pPr>
      <w:r w:rsidRPr="00836543">
        <w:rPr>
          <w:rFonts w:ascii="Arial" w:hAnsi="Arial" w:cs="Arial"/>
          <w:sz w:val="24"/>
          <w:szCs w:val="24"/>
        </w:rPr>
        <w:t>Ochronę przed dostępem osób nieupoważnionych zapewniają sprawdzone zabezpieczenia pomieszczeń, w których przechowuje się dokumenty księgowe tj. system alarmowy i odpowiednie szafy.</w:t>
      </w:r>
    </w:p>
    <w:p w14:paraId="36286A5A" w14:textId="24C04C5F" w:rsidR="00C6116C" w:rsidRPr="00836543" w:rsidRDefault="00023B4F" w:rsidP="008E297D">
      <w:pPr>
        <w:pStyle w:val="Akapitzlist"/>
        <w:numPr>
          <w:ilvl w:val="0"/>
          <w:numId w:val="40"/>
        </w:numPr>
        <w:spacing w:before="240" w:line="360" w:lineRule="auto"/>
        <w:jc w:val="both"/>
        <w:rPr>
          <w:rFonts w:ascii="Arial" w:hAnsi="Arial" w:cs="Arial"/>
          <w:sz w:val="24"/>
          <w:szCs w:val="24"/>
        </w:rPr>
      </w:pPr>
      <w:r w:rsidRPr="00836543">
        <w:rPr>
          <w:rFonts w:ascii="Arial" w:hAnsi="Arial" w:cs="Arial"/>
          <w:sz w:val="24"/>
          <w:szCs w:val="24"/>
        </w:rPr>
        <w:t>Księgi rachunkowe należy wydrukować nie później niż raz na koniec roku obrotowego.</w:t>
      </w:r>
      <w:r w:rsidR="001B7B2E" w:rsidRPr="00836543">
        <w:rPr>
          <w:rFonts w:ascii="Arial" w:hAnsi="Arial" w:cs="Arial"/>
          <w:sz w:val="24"/>
          <w:szCs w:val="24"/>
        </w:rPr>
        <w:t xml:space="preserve"> </w:t>
      </w:r>
      <w:r w:rsidRPr="00836543">
        <w:rPr>
          <w:rFonts w:ascii="Arial" w:hAnsi="Arial" w:cs="Arial"/>
          <w:sz w:val="24"/>
          <w:szCs w:val="24"/>
        </w:rPr>
        <w:t>Za równoważne z wydrukiem uznaje się  przeniesienie treści ksiąg rachunkowych na informatyczny nośnik danych, zapewniający trwałość zapisu i informacji, przez czas nie krótszy od wymaganego dla przechowywania ksiąg rachunkowych</w:t>
      </w:r>
      <w:r w:rsidR="004F34F5" w:rsidRPr="00836543">
        <w:rPr>
          <w:rFonts w:ascii="Arial" w:hAnsi="Arial" w:cs="Arial"/>
          <w:sz w:val="24"/>
          <w:szCs w:val="24"/>
        </w:rPr>
        <w:t>.</w:t>
      </w:r>
      <w:r w:rsidRPr="00836543">
        <w:rPr>
          <w:rFonts w:ascii="Arial" w:hAnsi="Arial" w:cs="Arial"/>
          <w:sz w:val="24"/>
          <w:szCs w:val="24"/>
        </w:rPr>
        <w:t xml:space="preserve"> </w:t>
      </w:r>
    </w:p>
    <w:p w14:paraId="4784C427" w14:textId="77777777" w:rsidR="00C6116C" w:rsidRPr="00836543" w:rsidRDefault="00023B4F" w:rsidP="008E297D">
      <w:pPr>
        <w:pStyle w:val="Akapitzlist"/>
        <w:numPr>
          <w:ilvl w:val="0"/>
          <w:numId w:val="40"/>
        </w:numPr>
        <w:spacing w:before="240" w:line="360" w:lineRule="auto"/>
        <w:jc w:val="both"/>
        <w:rPr>
          <w:rFonts w:ascii="Arial" w:hAnsi="Arial" w:cs="Arial"/>
          <w:sz w:val="24"/>
          <w:szCs w:val="24"/>
        </w:rPr>
      </w:pPr>
      <w:r w:rsidRPr="00836543">
        <w:rPr>
          <w:rFonts w:ascii="Arial" w:hAnsi="Arial" w:cs="Arial"/>
          <w:sz w:val="24"/>
          <w:szCs w:val="24"/>
        </w:rPr>
        <w:t>Dowody księgowe i dokumenty inwentaryzacyjne przechowuje się w jednostce:</w:t>
      </w:r>
    </w:p>
    <w:p w14:paraId="4B65F49E" w14:textId="77777777" w:rsidR="00C6116C" w:rsidRPr="00836543" w:rsidRDefault="00023B4F" w:rsidP="008E297D">
      <w:pPr>
        <w:pStyle w:val="Akapitzlist"/>
        <w:numPr>
          <w:ilvl w:val="0"/>
          <w:numId w:val="31"/>
        </w:numPr>
        <w:spacing w:before="240" w:line="360" w:lineRule="auto"/>
        <w:jc w:val="both"/>
        <w:rPr>
          <w:rFonts w:ascii="Arial" w:hAnsi="Arial" w:cs="Arial"/>
          <w:sz w:val="24"/>
          <w:szCs w:val="24"/>
        </w:rPr>
      </w:pPr>
      <w:r w:rsidRPr="00836543">
        <w:rPr>
          <w:rFonts w:ascii="Arial" w:hAnsi="Arial" w:cs="Arial"/>
          <w:sz w:val="24"/>
          <w:szCs w:val="24"/>
        </w:rPr>
        <w:t>w oryginalnej postaci,</w:t>
      </w:r>
    </w:p>
    <w:p w14:paraId="2166332F" w14:textId="77777777" w:rsidR="00C6116C" w:rsidRPr="00836543" w:rsidRDefault="00023B4F" w:rsidP="008E297D">
      <w:pPr>
        <w:pStyle w:val="Akapitzlist"/>
        <w:numPr>
          <w:ilvl w:val="0"/>
          <w:numId w:val="31"/>
        </w:numPr>
        <w:spacing w:before="240" w:line="360" w:lineRule="auto"/>
        <w:jc w:val="both"/>
        <w:rPr>
          <w:rFonts w:ascii="Arial" w:hAnsi="Arial" w:cs="Arial"/>
          <w:sz w:val="24"/>
          <w:szCs w:val="24"/>
        </w:rPr>
      </w:pPr>
      <w:r w:rsidRPr="00836543">
        <w:rPr>
          <w:rFonts w:ascii="Arial" w:hAnsi="Arial" w:cs="Arial"/>
          <w:sz w:val="24"/>
          <w:szCs w:val="24"/>
        </w:rPr>
        <w:t>w ustalonym porządku dostosowanym do sposobu prowadzenia ksiąg rachunkowych,</w:t>
      </w:r>
    </w:p>
    <w:p w14:paraId="68C6471F" w14:textId="77777777" w:rsidR="00C6116C" w:rsidRPr="00836543" w:rsidRDefault="00023B4F" w:rsidP="008E297D">
      <w:pPr>
        <w:pStyle w:val="Akapitzlist"/>
        <w:numPr>
          <w:ilvl w:val="0"/>
          <w:numId w:val="31"/>
        </w:numPr>
        <w:spacing w:before="240" w:line="360" w:lineRule="auto"/>
        <w:jc w:val="both"/>
        <w:rPr>
          <w:rFonts w:ascii="Arial" w:hAnsi="Arial" w:cs="Arial"/>
          <w:sz w:val="24"/>
          <w:szCs w:val="24"/>
        </w:rPr>
      </w:pPr>
      <w:r w:rsidRPr="00836543">
        <w:rPr>
          <w:rFonts w:ascii="Arial" w:hAnsi="Arial" w:cs="Arial"/>
          <w:sz w:val="24"/>
          <w:szCs w:val="24"/>
        </w:rPr>
        <w:t>w podziale na okresy sprawozdawcze,</w:t>
      </w:r>
    </w:p>
    <w:p w14:paraId="19A3612E" w14:textId="77777777" w:rsidR="00C6116C" w:rsidRPr="00836543" w:rsidRDefault="00023B4F" w:rsidP="008E297D">
      <w:pPr>
        <w:pStyle w:val="Akapitzlist"/>
        <w:numPr>
          <w:ilvl w:val="0"/>
          <w:numId w:val="31"/>
        </w:numPr>
        <w:spacing w:before="240" w:line="360" w:lineRule="auto"/>
        <w:jc w:val="both"/>
        <w:rPr>
          <w:rFonts w:ascii="Arial" w:hAnsi="Arial" w:cs="Arial"/>
          <w:sz w:val="24"/>
          <w:szCs w:val="24"/>
        </w:rPr>
      </w:pPr>
      <w:r w:rsidRPr="00836543">
        <w:rPr>
          <w:rFonts w:ascii="Arial" w:hAnsi="Arial" w:cs="Arial"/>
          <w:sz w:val="24"/>
          <w:szCs w:val="24"/>
        </w:rPr>
        <w:t>w sposób pozwalający na ich łatwe odszukanie.</w:t>
      </w:r>
    </w:p>
    <w:p w14:paraId="2BD3F149" w14:textId="77777777" w:rsidR="00C6116C" w:rsidRPr="00836543" w:rsidRDefault="00023B4F" w:rsidP="008E297D">
      <w:pPr>
        <w:pStyle w:val="Akapitzlist"/>
        <w:numPr>
          <w:ilvl w:val="0"/>
          <w:numId w:val="41"/>
        </w:numPr>
        <w:spacing w:before="240" w:line="360" w:lineRule="auto"/>
        <w:jc w:val="both"/>
        <w:rPr>
          <w:rFonts w:ascii="Arial" w:hAnsi="Arial" w:cs="Arial"/>
          <w:sz w:val="24"/>
          <w:szCs w:val="24"/>
        </w:rPr>
      </w:pPr>
      <w:r w:rsidRPr="00836543">
        <w:rPr>
          <w:rFonts w:ascii="Arial" w:hAnsi="Arial" w:cs="Arial"/>
          <w:sz w:val="24"/>
          <w:szCs w:val="24"/>
        </w:rPr>
        <w:t>Celem prowadzenia ksiąg rachunkowych jednostki jest wierne i rzetelne przedstawienie sytuacji majątkowej i finansowej z uwzględnieniem podstawowych zasad rachunkowości i zapisów określonych art.40 ustawy o finansach publicznych oraz przepisów wykonawczych do tejże ustawy.</w:t>
      </w:r>
    </w:p>
    <w:p w14:paraId="7CDC539C" w14:textId="77777777" w:rsidR="00C6116C" w:rsidRPr="00836543" w:rsidRDefault="00023B4F" w:rsidP="008E297D">
      <w:pPr>
        <w:pStyle w:val="Akapitzlist"/>
        <w:numPr>
          <w:ilvl w:val="0"/>
          <w:numId w:val="41"/>
        </w:numPr>
        <w:spacing w:before="240" w:line="360" w:lineRule="auto"/>
        <w:jc w:val="both"/>
        <w:rPr>
          <w:rFonts w:ascii="Arial" w:hAnsi="Arial" w:cs="Arial"/>
          <w:sz w:val="24"/>
          <w:szCs w:val="24"/>
        </w:rPr>
      </w:pPr>
      <w:r w:rsidRPr="00836543">
        <w:rPr>
          <w:rFonts w:ascii="Arial" w:hAnsi="Arial" w:cs="Arial"/>
          <w:sz w:val="24"/>
          <w:szCs w:val="24"/>
        </w:rPr>
        <w:lastRenderedPageBreak/>
        <w:t>Do naliczeń wynagrodzeń oraz naliczania podatku dochodowego od osób fizycznych oraz składek na ubezpieczenie społeczne służy program komputerowy „Płace-Kadry” firmy Korelacja.</w:t>
      </w:r>
    </w:p>
    <w:p w14:paraId="2B807C90" w14:textId="2A54518A" w:rsidR="00C6116C" w:rsidRDefault="00023B4F" w:rsidP="008E297D">
      <w:pPr>
        <w:pStyle w:val="Akapitzlist"/>
        <w:numPr>
          <w:ilvl w:val="0"/>
          <w:numId w:val="41"/>
        </w:numPr>
        <w:spacing w:before="240" w:line="360" w:lineRule="auto"/>
        <w:jc w:val="both"/>
        <w:rPr>
          <w:rFonts w:ascii="Arial" w:hAnsi="Arial" w:cs="Arial"/>
          <w:sz w:val="24"/>
          <w:szCs w:val="24"/>
        </w:rPr>
      </w:pPr>
      <w:r w:rsidRPr="00836543">
        <w:rPr>
          <w:rFonts w:ascii="Arial" w:hAnsi="Arial" w:cs="Arial"/>
          <w:sz w:val="24"/>
          <w:szCs w:val="24"/>
        </w:rPr>
        <w:t xml:space="preserve">Sprawozdania sporządzane są przy pomocy programu SJO Bestia wersja </w:t>
      </w:r>
      <w:r w:rsidR="00557104" w:rsidRPr="00836543">
        <w:rPr>
          <w:rFonts w:ascii="Arial" w:hAnsi="Arial" w:cs="Arial"/>
          <w:sz w:val="24"/>
          <w:szCs w:val="24"/>
        </w:rPr>
        <w:t>5.017.00.06</w:t>
      </w:r>
      <w:r w:rsidRPr="00836543">
        <w:rPr>
          <w:rFonts w:ascii="Arial" w:hAnsi="Arial" w:cs="Arial"/>
          <w:sz w:val="24"/>
          <w:szCs w:val="24"/>
        </w:rPr>
        <w:t xml:space="preserve">. Program jest użytkowany od </w:t>
      </w:r>
      <w:r w:rsidR="00836543" w:rsidRPr="00836543">
        <w:rPr>
          <w:rFonts w:ascii="Arial" w:hAnsi="Arial" w:cs="Arial"/>
          <w:sz w:val="24"/>
          <w:szCs w:val="24"/>
        </w:rPr>
        <w:t>grudnia 2015</w:t>
      </w:r>
      <w:r w:rsidRPr="00836543">
        <w:rPr>
          <w:rFonts w:ascii="Arial" w:hAnsi="Arial" w:cs="Arial"/>
          <w:sz w:val="24"/>
          <w:szCs w:val="24"/>
        </w:rPr>
        <w:t xml:space="preserve"> roku.</w:t>
      </w:r>
    </w:p>
    <w:p w14:paraId="75FA2174" w14:textId="77777777" w:rsidR="00DF5517" w:rsidRPr="00836543" w:rsidRDefault="00DF5517" w:rsidP="008E297D">
      <w:pPr>
        <w:pStyle w:val="Akapitzlist"/>
        <w:numPr>
          <w:ilvl w:val="0"/>
          <w:numId w:val="41"/>
        </w:numPr>
        <w:spacing w:before="240" w:line="360" w:lineRule="auto"/>
        <w:jc w:val="both"/>
        <w:rPr>
          <w:rFonts w:ascii="Arial" w:hAnsi="Arial" w:cs="Arial"/>
          <w:sz w:val="24"/>
          <w:szCs w:val="24"/>
        </w:rPr>
      </w:pPr>
    </w:p>
    <w:p w14:paraId="7B376192" w14:textId="6DF0B309" w:rsidR="00C6116C" w:rsidRPr="00836543" w:rsidRDefault="00023B4F" w:rsidP="00653FFA">
      <w:pPr>
        <w:spacing w:before="240" w:line="360" w:lineRule="auto"/>
        <w:jc w:val="center"/>
        <w:rPr>
          <w:rFonts w:ascii="Arial" w:hAnsi="Arial" w:cs="Arial"/>
          <w:b/>
          <w:sz w:val="24"/>
          <w:szCs w:val="24"/>
        </w:rPr>
      </w:pPr>
      <w:r w:rsidRPr="00836543">
        <w:rPr>
          <w:rFonts w:ascii="Arial" w:hAnsi="Arial" w:cs="Arial"/>
          <w:b/>
          <w:sz w:val="24"/>
          <w:szCs w:val="24"/>
        </w:rPr>
        <w:t xml:space="preserve">§ </w:t>
      </w:r>
      <w:r w:rsidR="008D3FE7" w:rsidRPr="00836543">
        <w:rPr>
          <w:rFonts w:ascii="Arial" w:hAnsi="Arial" w:cs="Arial"/>
          <w:b/>
          <w:sz w:val="24"/>
          <w:szCs w:val="24"/>
        </w:rPr>
        <w:t>17</w:t>
      </w:r>
    </w:p>
    <w:p w14:paraId="16A72643" w14:textId="77777777" w:rsidR="00C6116C" w:rsidRPr="00836543" w:rsidRDefault="00023B4F" w:rsidP="00AE1278">
      <w:pPr>
        <w:spacing w:after="0" w:line="360" w:lineRule="auto"/>
        <w:rPr>
          <w:rFonts w:ascii="Arial" w:hAnsi="Arial" w:cs="Arial"/>
          <w:sz w:val="24"/>
          <w:szCs w:val="24"/>
        </w:rPr>
      </w:pPr>
      <w:r w:rsidRPr="00836543">
        <w:rPr>
          <w:rFonts w:ascii="Arial" w:hAnsi="Arial" w:cs="Arial"/>
          <w:b/>
          <w:sz w:val="24"/>
          <w:szCs w:val="24"/>
        </w:rPr>
        <w:t>Dziennik -</w:t>
      </w:r>
      <w:r w:rsidRPr="00836543">
        <w:rPr>
          <w:rFonts w:ascii="Arial" w:hAnsi="Arial" w:cs="Arial"/>
          <w:sz w:val="24"/>
          <w:szCs w:val="24"/>
        </w:rPr>
        <w:t xml:space="preserve"> zbiór danych zawierający zarejestrowane i zadekretowane dokumenty zewnętrzne własne i obce oraz wewnętrzne dowody księgowe. Dziennik</w:t>
      </w:r>
      <w:r w:rsidRPr="00836543">
        <w:rPr>
          <w:rFonts w:ascii="Arial" w:hAnsi="Arial" w:cs="Arial"/>
          <w:b/>
          <w:sz w:val="24"/>
          <w:szCs w:val="24"/>
        </w:rPr>
        <w:t xml:space="preserve"> </w:t>
      </w:r>
      <w:r w:rsidRPr="00836543">
        <w:rPr>
          <w:rFonts w:ascii="Arial" w:hAnsi="Arial" w:cs="Arial"/>
          <w:sz w:val="24"/>
          <w:szCs w:val="24"/>
        </w:rPr>
        <w:t>prowadzony jest w następujący sposób:</w:t>
      </w:r>
    </w:p>
    <w:p w14:paraId="25739482" w14:textId="77777777" w:rsidR="00C6116C" w:rsidRPr="00836543" w:rsidRDefault="00023B4F" w:rsidP="008E297D">
      <w:pPr>
        <w:pStyle w:val="Akapitzlist"/>
        <w:numPr>
          <w:ilvl w:val="0"/>
          <w:numId w:val="42"/>
        </w:numPr>
        <w:spacing w:line="360" w:lineRule="auto"/>
        <w:jc w:val="both"/>
        <w:rPr>
          <w:rFonts w:ascii="Arial" w:hAnsi="Arial" w:cs="Arial"/>
          <w:sz w:val="24"/>
          <w:szCs w:val="24"/>
        </w:rPr>
      </w:pPr>
      <w:r w:rsidRPr="00836543">
        <w:rPr>
          <w:rFonts w:ascii="Arial" w:hAnsi="Arial" w:cs="Arial"/>
          <w:sz w:val="24"/>
          <w:szCs w:val="24"/>
        </w:rPr>
        <w:t>zdarzenia jakie wystąpiły w danym okresie sprawozdawczym ujmowane są chronologicznie,</w:t>
      </w:r>
    </w:p>
    <w:p w14:paraId="5E151398" w14:textId="29493321" w:rsidR="00C6116C" w:rsidRPr="00836543" w:rsidRDefault="00023B4F" w:rsidP="008E297D">
      <w:pPr>
        <w:pStyle w:val="Akapitzlist"/>
        <w:numPr>
          <w:ilvl w:val="0"/>
          <w:numId w:val="42"/>
        </w:numPr>
        <w:spacing w:line="360" w:lineRule="auto"/>
        <w:jc w:val="both"/>
        <w:rPr>
          <w:rFonts w:ascii="Arial" w:hAnsi="Arial" w:cs="Arial"/>
          <w:sz w:val="24"/>
          <w:szCs w:val="24"/>
        </w:rPr>
      </w:pPr>
      <w:r w:rsidRPr="00836543">
        <w:rPr>
          <w:rFonts w:ascii="Arial" w:hAnsi="Arial" w:cs="Arial"/>
          <w:sz w:val="24"/>
          <w:szCs w:val="24"/>
        </w:rPr>
        <w:t>zapisy są kolejno numerowane w okresie roku, co pozwala na ich jednoznaczne powiązanie ze sprawdzonymi i zatwierdzonymi dokumentami księgowymi,</w:t>
      </w:r>
    </w:p>
    <w:p w14:paraId="699D9C49" w14:textId="77777777" w:rsidR="00C6116C" w:rsidRPr="00836543" w:rsidRDefault="00023B4F" w:rsidP="008E297D">
      <w:pPr>
        <w:pStyle w:val="Akapitzlist"/>
        <w:numPr>
          <w:ilvl w:val="0"/>
          <w:numId w:val="42"/>
        </w:numPr>
        <w:spacing w:line="360" w:lineRule="auto"/>
        <w:jc w:val="both"/>
        <w:rPr>
          <w:rFonts w:ascii="Arial" w:hAnsi="Arial" w:cs="Arial"/>
          <w:sz w:val="24"/>
          <w:szCs w:val="24"/>
        </w:rPr>
      </w:pPr>
      <w:r w:rsidRPr="00836543">
        <w:rPr>
          <w:rFonts w:ascii="Arial" w:hAnsi="Arial" w:cs="Arial"/>
          <w:sz w:val="24"/>
          <w:szCs w:val="24"/>
        </w:rPr>
        <w:t>sumy zapisów (obrotów) liczone są w sposób ciągły,</w:t>
      </w:r>
    </w:p>
    <w:p w14:paraId="5E819634" w14:textId="77777777" w:rsidR="00C6116C" w:rsidRPr="00836543" w:rsidRDefault="00023B4F" w:rsidP="008E297D">
      <w:pPr>
        <w:pStyle w:val="Akapitzlist"/>
        <w:numPr>
          <w:ilvl w:val="0"/>
          <w:numId w:val="42"/>
        </w:numPr>
        <w:spacing w:line="360" w:lineRule="auto"/>
        <w:jc w:val="both"/>
        <w:rPr>
          <w:rFonts w:ascii="Arial" w:hAnsi="Arial" w:cs="Arial"/>
          <w:sz w:val="24"/>
          <w:szCs w:val="24"/>
        </w:rPr>
      </w:pPr>
      <w:r w:rsidRPr="00836543">
        <w:rPr>
          <w:rFonts w:ascii="Arial" w:hAnsi="Arial" w:cs="Arial"/>
          <w:sz w:val="24"/>
          <w:szCs w:val="24"/>
        </w:rPr>
        <w:t>jego obroty są zgodne z obrotami zestawienia obrotów i sald księgi głównej.</w:t>
      </w:r>
    </w:p>
    <w:p w14:paraId="2C6C2222" w14:textId="77777777" w:rsidR="00C6116C" w:rsidRPr="00836543" w:rsidRDefault="00023B4F" w:rsidP="00AE1278">
      <w:pPr>
        <w:spacing w:line="360" w:lineRule="auto"/>
        <w:jc w:val="both"/>
        <w:rPr>
          <w:rFonts w:ascii="Arial" w:hAnsi="Arial" w:cs="Arial"/>
          <w:sz w:val="24"/>
          <w:szCs w:val="24"/>
        </w:rPr>
      </w:pPr>
      <w:r w:rsidRPr="00836543">
        <w:rPr>
          <w:rFonts w:ascii="Arial" w:hAnsi="Arial" w:cs="Arial"/>
          <w:sz w:val="24"/>
          <w:szCs w:val="24"/>
        </w:rPr>
        <w:t>Na koniec każdego okresu sprawozdawczego sporządzane jest w formie wydruku komputerowego zestawienie obrotów i sald księgi głównej.</w:t>
      </w:r>
    </w:p>
    <w:p w14:paraId="4B6632A4" w14:textId="1F9B6294" w:rsidR="00C6116C" w:rsidRPr="00836543" w:rsidRDefault="00023B4F" w:rsidP="00653FFA">
      <w:pPr>
        <w:spacing w:line="360" w:lineRule="auto"/>
        <w:jc w:val="center"/>
        <w:rPr>
          <w:rFonts w:ascii="Arial" w:hAnsi="Arial" w:cs="Arial"/>
          <w:b/>
          <w:sz w:val="24"/>
          <w:szCs w:val="24"/>
        </w:rPr>
      </w:pPr>
      <w:r w:rsidRPr="00836543">
        <w:rPr>
          <w:rFonts w:ascii="Arial" w:hAnsi="Arial" w:cs="Arial"/>
          <w:b/>
          <w:sz w:val="24"/>
          <w:szCs w:val="24"/>
        </w:rPr>
        <w:t xml:space="preserve">§ </w:t>
      </w:r>
      <w:r w:rsidR="008D3FE7" w:rsidRPr="00836543">
        <w:rPr>
          <w:rFonts w:ascii="Arial" w:hAnsi="Arial" w:cs="Arial"/>
          <w:b/>
          <w:sz w:val="24"/>
          <w:szCs w:val="24"/>
        </w:rPr>
        <w:t>18</w:t>
      </w:r>
    </w:p>
    <w:p w14:paraId="2AB19193" w14:textId="77777777" w:rsidR="00C6116C" w:rsidRPr="00836543" w:rsidRDefault="00023B4F" w:rsidP="00AE1278">
      <w:pPr>
        <w:spacing w:line="360" w:lineRule="auto"/>
        <w:jc w:val="both"/>
        <w:rPr>
          <w:rFonts w:ascii="Arial" w:hAnsi="Arial" w:cs="Arial"/>
          <w:sz w:val="24"/>
          <w:szCs w:val="24"/>
        </w:rPr>
      </w:pPr>
      <w:r w:rsidRPr="009D0BC8">
        <w:rPr>
          <w:rFonts w:ascii="Arial" w:hAnsi="Arial" w:cs="Arial"/>
          <w:b/>
          <w:sz w:val="24"/>
          <w:szCs w:val="24"/>
        </w:rPr>
        <w:t>Księga główna</w:t>
      </w:r>
      <w:r w:rsidRPr="00836543">
        <w:rPr>
          <w:rFonts w:ascii="Arial" w:hAnsi="Arial" w:cs="Arial"/>
          <w:sz w:val="24"/>
          <w:szCs w:val="24"/>
        </w:rPr>
        <w:t xml:space="preserve"> (konta syntetyczne) prowadzona jest w sposób spełniający następujące zasady:</w:t>
      </w:r>
    </w:p>
    <w:p w14:paraId="792A7FA1" w14:textId="77777777" w:rsidR="00C6116C" w:rsidRPr="00836543" w:rsidRDefault="00023B4F" w:rsidP="008E297D">
      <w:pPr>
        <w:pStyle w:val="Akapitzlist"/>
        <w:numPr>
          <w:ilvl w:val="0"/>
          <w:numId w:val="43"/>
        </w:numPr>
        <w:spacing w:line="360" w:lineRule="auto"/>
        <w:jc w:val="both"/>
        <w:rPr>
          <w:rFonts w:ascii="Arial" w:hAnsi="Arial" w:cs="Arial"/>
          <w:sz w:val="24"/>
          <w:szCs w:val="24"/>
        </w:rPr>
      </w:pPr>
      <w:r w:rsidRPr="00836543">
        <w:rPr>
          <w:rFonts w:ascii="Arial" w:hAnsi="Arial" w:cs="Arial"/>
          <w:sz w:val="24"/>
          <w:szCs w:val="24"/>
        </w:rPr>
        <w:t>podwójnego zapisu,</w:t>
      </w:r>
    </w:p>
    <w:p w14:paraId="6E6F2B69" w14:textId="77777777" w:rsidR="00C6116C" w:rsidRPr="00836543" w:rsidRDefault="00023B4F" w:rsidP="008E297D">
      <w:pPr>
        <w:pStyle w:val="Akapitzlist"/>
        <w:numPr>
          <w:ilvl w:val="0"/>
          <w:numId w:val="43"/>
        </w:numPr>
        <w:spacing w:line="360" w:lineRule="auto"/>
        <w:jc w:val="both"/>
        <w:rPr>
          <w:rFonts w:ascii="Arial" w:hAnsi="Arial" w:cs="Arial"/>
          <w:sz w:val="24"/>
          <w:szCs w:val="24"/>
        </w:rPr>
      </w:pPr>
      <w:r w:rsidRPr="00836543">
        <w:rPr>
          <w:rFonts w:ascii="Arial" w:hAnsi="Arial" w:cs="Arial"/>
          <w:sz w:val="24"/>
          <w:szCs w:val="24"/>
        </w:rPr>
        <w:t>systematycznego i chronologicznego zapisu rejestrowania zdarzeń gospodarczych zgodnie z zasadą memoriałową, z wyjątkiem dochodów i wydatków, które ujmowane są w terminie ich zapłaty, niezależnie od  rocznego budżetu, którego dotyczą,</w:t>
      </w:r>
    </w:p>
    <w:p w14:paraId="39E158F3" w14:textId="77777777" w:rsidR="00C6116C" w:rsidRPr="00836543" w:rsidRDefault="00023B4F" w:rsidP="008E297D">
      <w:pPr>
        <w:pStyle w:val="Akapitzlist"/>
        <w:numPr>
          <w:ilvl w:val="0"/>
          <w:numId w:val="43"/>
        </w:numPr>
        <w:spacing w:line="360" w:lineRule="auto"/>
        <w:jc w:val="both"/>
        <w:rPr>
          <w:rFonts w:ascii="Arial" w:hAnsi="Arial" w:cs="Arial"/>
          <w:sz w:val="24"/>
          <w:szCs w:val="24"/>
        </w:rPr>
      </w:pPr>
      <w:r w:rsidRPr="00836543">
        <w:rPr>
          <w:rFonts w:ascii="Arial" w:hAnsi="Arial" w:cs="Arial"/>
          <w:sz w:val="24"/>
          <w:szCs w:val="24"/>
        </w:rPr>
        <w:t>powiązania dokonywanych w niej zapisów z zapisami w dzienniku.</w:t>
      </w:r>
    </w:p>
    <w:p w14:paraId="151E3B38" w14:textId="4A67EC5C" w:rsidR="00C6116C" w:rsidRPr="00836543" w:rsidRDefault="00023B4F" w:rsidP="00653FFA">
      <w:pPr>
        <w:spacing w:line="360" w:lineRule="auto"/>
        <w:jc w:val="center"/>
        <w:rPr>
          <w:rFonts w:ascii="Arial" w:hAnsi="Arial" w:cs="Arial"/>
          <w:b/>
          <w:sz w:val="24"/>
          <w:szCs w:val="24"/>
        </w:rPr>
      </w:pPr>
      <w:r w:rsidRPr="00836543">
        <w:rPr>
          <w:rFonts w:ascii="Arial" w:hAnsi="Arial" w:cs="Arial"/>
          <w:b/>
          <w:sz w:val="24"/>
          <w:szCs w:val="24"/>
        </w:rPr>
        <w:t xml:space="preserve">§ </w:t>
      </w:r>
      <w:r w:rsidR="008D3FE7" w:rsidRPr="00836543">
        <w:rPr>
          <w:rFonts w:ascii="Arial" w:hAnsi="Arial" w:cs="Arial"/>
          <w:b/>
          <w:sz w:val="24"/>
          <w:szCs w:val="24"/>
        </w:rPr>
        <w:t>19</w:t>
      </w:r>
    </w:p>
    <w:p w14:paraId="43D29E1F" w14:textId="77777777" w:rsidR="00C6116C" w:rsidRPr="00836543" w:rsidRDefault="00023B4F" w:rsidP="00AE1278">
      <w:pPr>
        <w:spacing w:line="360" w:lineRule="auto"/>
        <w:jc w:val="both"/>
        <w:rPr>
          <w:rFonts w:ascii="Arial" w:hAnsi="Arial" w:cs="Arial"/>
          <w:sz w:val="24"/>
          <w:szCs w:val="24"/>
        </w:rPr>
      </w:pPr>
      <w:r w:rsidRPr="00836543">
        <w:rPr>
          <w:rFonts w:ascii="Arial" w:hAnsi="Arial" w:cs="Arial"/>
          <w:b/>
          <w:sz w:val="24"/>
          <w:szCs w:val="24"/>
        </w:rPr>
        <w:lastRenderedPageBreak/>
        <w:t>Księgi pomocnicze</w:t>
      </w:r>
      <w:r w:rsidRPr="00836543">
        <w:rPr>
          <w:rFonts w:ascii="Arial" w:hAnsi="Arial" w:cs="Arial"/>
          <w:sz w:val="24"/>
          <w:szCs w:val="24"/>
        </w:rPr>
        <w:t xml:space="preserve"> (konta analityczne) stanowią zapisy uszczegółowiające dla wybranych kont księgi głównej. Zapisy na kontach analitycznych dokonywane są zgodnie z zasadą zapisu powtarzanego. Ich  forma dostosowana jest za każdym razem do przedmiotu konta głównego.</w:t>
      </w:r>
    </w:p>
    <w:p w14:paraId="0208EFBF" w14:textId="77777777" w:rsidR="00C6116C" w:rsidRPr="00836543" w:rsidRDefault="00023B4F" w:rsidP="008E297D">
      <w:pPr>
        <w:pStyle w:val="Akapitzlist"/>
        <w:numPr>
          <w:ilvl w:val="0"/>
          <w:numId w:val="44"/>
        </w:numPr>
        <w:spacing w:line="360" w:lineRule="auto"/>
        <w:jc w:val="both"/>
        <w:rPr>
          <w:rFonts w:ascii="Arial" w:hAnsi="Arial" w:cs="Arial"/>
          <w:sz w:val="24"/>
          <w:szCs w:val="24"/>
        </w:rPr>
      </w:pPr>
      <w:r w:rsidRPr="00836543">
        <w:rPr>
          <w:rFonts w:ascii="Arial" w:hAnsi="Arial" w:cs="Arial"/>
          <w:sz w:val="24"/>
          <w:szCs w:val="24"/>
        </w:rPr>
        <w:t>Konta analityczne tworzy się w ten sposób, że do numeru konta syntetycznego dodaje się odpowiednie oznaczenie, na które składają się np. cyfry, litery, nazwy, działy, rozdziały, paragrafy.</w:t>
      </w:r>
    </w:p>
    <w:p w14:paraId="2BE215C1" w14:textId="77777777" w:rsidR="00C6116C" w:rsidRPr="00836543" w:rsidRDefault="00023B4F" w:rsidP="008E297D">
      <w:pPr>
        <w:pStyle w:val="Akapitzlist"/>
        <w:numPr>
          <w:ilvl w:val="0"/>
          <w:numId w:val="44"/>
        </w:numPr>
        <w:spacing w:line="360" w:lineRule="auto"/>
        <w:jc w:val="both"/>
        <w:rPr>
          <w:rFonts w:ascii="Arial" w:hAnsi="Arial" w:cs="Arial"/>
          <w:sz w:val="24"/>
          <w:szCs w:val="24"/>
        </w:rPr>
      </w:pPr>
      <w:r w:rsidRPr="00836543">
        <w:rPr>
          <w:rFonts w:ascii="Arial" w:hAnsi="Arial" w:cs="Arial"/>
          <w:sz w:val="24"/>
          <w:szCs w:val="24"/>
        </w:rPr>
        <w:t>Decyzję o utworzeniu konta analitycznego podejmuje Główny Księgowy.</w:t>
      </w:r>
    </w:p>
    <w:p w14:paraId="1B695CC4" w14:textId="77777777" w:rsidR="00C6116C" w:rsidRPr="00836543" w:rsidRDefault="00023B4F" w:rsidP="008E297D">
      <w:pPr>
        <w:pStyle w:val="Akapitzlist"/>
        <w:numPr>
          <w:ilvl w:val="0"/>
          <w:numId w:val="44"/>
        </w:numPr>
        <w:spacing w:line="360" w:lineRule="auto"/>
        <w:jc w:val="both"/>
        <w:rPr>
          <w:rFonts w:ascii="Arial" w:hAnsi="Arial" w:cs="Arial"/>
          <w:sz w:val="24"/>
          <w:szCs w:val="24"/>
        </w:rPr>
      </w:pPr>
      <w:r w:rsidRPr="00836543">
        <w:rPr>
          <w:rFonts w:ascii="Arial" w:hAnsi="Arial" w:cs="Arial"/>
          <w:sz w:val="24"/>
          <w:szCs w:val="24"/>
        </w:rPr>
        <w:t>W polityce rachunkowości konta analityczne nie są ujmowane w obowiązującym wykazie kont.</w:t>
      </w:r>
    </w:p>
    <w:p w14:paraId="341898E8" w14:textId="17D78A4E" w:rsidR="00C6116C" w:rsidRPr="00836543" w:rsidRDefault="00284B1A" w:rsidP="008E297D">
      <w:pPr>
        <w:pStyle w:val="Akapitzlist"/>
        <w:numPr>
          <w:ilvl w:val="0"/>
          <w:numId w:val="44"/>
        </w:numPr>
        <w:spacing w:line="360" w:lineRule="auto"/>
        <w:jc w:val="both"/>
        <w:rPr>
          <w:rFonts w:ascii="Arial" w:hAnsi="Arial" w:cs="Arial"/>
          <w:sz w:val="24"/>
          <w:szCs w:val="24"/>
        </w:rPr>
      </w:pPr>
      <w:r w:rsidRPr="00836543">
        <w:rPr>
          <w:rFonts w:ascii="Arial" w:hAnsi="Arial" w:cs="Arial"/>
          <w:sz w:val="24"/>
          <w:szCs w:val="24"/>
        </w:rPr>
        <w:t>W DDSW</w:t>
      </w:r>
      <w:r w:rsidR="00023B4F" w:rsidRPr="00836543">
        <w:rPr>
          <w:rFonts w:ascii="Arial" w:hAnsi="Arial" w:cs="Arial"/>
          <w:sz w:val="24"/>
          <w:szCs w:val="24"/>
        </w:rPr>
        <w:t xml:space="preserve"> w Sławkowie stosuje się księgi pomocnicze dla:</w:t>
      </w:r>
    </w:p>
    <w:p w14:paraId="2EAEBD9F" w14:textId="77777777" w:rsidR="00C6116C" w:rsidRPr="00836543" w:rsidRDefault="00023B4F" w:rsidP="008E297D">
      <w:pPr>
        <w:pStyle w:val="Akapitzlist"/>
        <w:numPr>
          <w:ilvl w:val="0"/>
          <w:numId w:val="45"/>
        </w:numPr>
        <w:spacing w:line="360" w:lineRule="auto"/>
        <w:jc w:val="both"/>
        <w:rPr>
          <w:rFonts w:ascii="Arial" w:hAnsi="Arial" w:cs="Arial"/>
          <w:sz w:val="24"/>
          <w:szCs w:val="24"/>
        </w:rPr>
      </w:pPr>
      <w:r w:rsidRPr="00836543">
        <w:rPr>
          <w:rFonts w:ascii="Arial" w:hAnsi="Arial" w:cs="Arial"/>
          <w:sz w:val="24"/>
          <w:szCs w:val="24"/>
        </w:rPr>
        <w:t>Środków trwałych, wartości niematerialnych i prawnych oraz dokonywanych od nich odpisów amortyzacyjnych i umorzeniowych powyżej 10 000 zł – szczegółowa ewidencja środków trwałych prowadzona jest w książce środków trwałych techniką ręczną,</w:t>
      </w:r>
    </w:p>
    <w:p w14:paraId="00AD3F3A" w14:textId="77777777" w:rsidR="00C6116C" w:rsidRPr="00836543" w:rsidRDefault="00023B4F" w:rsidP="008E297D">
      <w:pPr>
        <w:pStyle w:val="Akapitzlist"/>
        <w:numPr>
          <w:ilvl w:val="0"/>
          <w:numId w:val="45"/>
        </w:numPr>
        <w:spacing w:line="360" w:lineRule="auto"/>
        <w:jc w:val="both"/>
        <w:rPr>
          <w:rFonts w:ascii="Arial" w:hAnsi="Arial" w:cs="Arial"/>
          <w:sz w:val="24"/>
          <w:szCs w:val="24"/>
        </w:rPr>
      </w:pPr>
      <w:r w:rsidRPr="00836543">
        <w:rPr>
          <w:rFonts w:ascii="Arial" w:hAnsi="Arial" w:cs="Arial"/>
          <w:sz w:val="24"/>
          <w:szCs w:val="24"/>
        </w:rPr>
        <w:t>Środków trwałych i wartości niematerialnych i prawnych o wartości od 200 zł do  10 000 zł – szczegółowa ewidencja prowadzona jest ilościowo – wartościowo w księdze inwentarzowej techniką ręczną,</w:t>
      </w:r>
    </w:p>
    <w:p w14:paraId="115F4BF8" w14:textId="253F6BEA" w:rsidR="00C6116C" w:rsidRPr="00836543" w:rsidRDefault="00023B4F" w:rsidP="008E297D">
      <w:pPr>
        <w:pStyle w:val="Akapitzlist"/>
        <w:numPr>
          <w:ilvl w:val="0"/>
          <w:numId w:val="45"/>
        </w:numPr>
        <w:spacing w:line="360" w:lineRule="auto"/>
        <w:jc w:val="both"/>
        <w:rPr>
          <w:rFonts w:ascii="Arial" w:hAnsi="Arial" w:cs="Arial"/>
          <w:sz w:val="24"/>
          <w:szCs w:val="24"/>
        </w:rPr>
      </w:pPr>
      <w:r w:rsidRPr="00836543">
        <w:rPr>
          <w:rFonts w:ascii="Arial" w:hAnsi="Arial" w:cs="Arial"/>
          <w:sz w:val="24"/>
          <w:szCs w:val="24"/>
        </w:rPr>
        <w:t>Środki trwałe do 200 zł – szczegółowa ewidencja środków trwałych prowadzona jest ilościowo,</w:t>
      </w:r>
      <w:r w:rsidR="00C34AC4" w:rsidRPr="00836543">
        <w:rPr>
          <w:rFonts w:ascii="Arial" w:hAnsi="Arial" w:cs="Arial"/>
          <w:sz w:val="24"/>
          <w:szCs w:val="24"/>
        </w:rPr>
        <w:t xml:space="preserve"> techniką ręczną,</w:t>
      </w:r>
    </w:p>
    <w:p w14:paraId="0FF22FE8" w14:textId="77777777" w:rsidR="00C6116C" w:rsidRPr="00836543" w:rsidRDefault="00023B4F" w:rsidP="008E297D">
      <w:pPr>
        <w:pStyle w:val="Akapitzlist"/>
        <w:numPr>
          <w:ilvl w:val="0"/>
          <w:numId w:val="45"/>
        </w:numPr>
        <w:spacing w:line="360" w:lineRule="auto"/>
        <w:jc w:val="both"/>
        <w:rPr>
          <w:rFonts w:ascii="Arial" w:hAnsi="Arial" w:cs="Arial"/>
          <w:sz w:val="24"/>
          <w:szCs w:val="24"/>
        </w:rPr>
      </w:pPr>
      <w:r w:rsidRPr="00836543">
        <w:rPr>
          <w:rFonts w:ascii="Arial" w:hAnsi="Arial" w:cs="Arial"/>
          <w:sz w:val="24"/>
          <w:szCs w:val="24"/>
        </w:rPr>
        <w:t>Rozrachunków (należności stanowiących dochody budżetowe, zobowiązana z tytułu dostarczonych usług),</w:t>
      </w:r>
    </w:p>
    <w:p w14:paraId="592488D8" w14:textId="77777777" w:rsidR="00C6116C" w:rsidRPr="00836543" w:rsidRDefault="00023B4F" w:rsidP="008E297D">
      <w:pPr>
        <w:pStyle w:val="Akapitzlist"/>
        <w:numPr>
          <w:ilvl w:val="0"/>
          <w:numId w:val="45"/>
        </w:numPr>
        <w:spacing w:line="360" w:lineRule="auto"/>
        <w:jc w:val="both"/>
        <w:rPr>
          <w:rFonts w:ascii="Arial" w:hAnsi="Arial" w:cs="Arial"/>
          <w:sz w:val="24"/>
          <w:szCs w:val="24"/>
        </w:rPr>
      </w:pPr>
      <w:r w:rsidRPr="00836543">
        <w:rPr>
          <w:rFonts w:ascii="Arial" w:hAnsi="Arial" w:cs="Arial"/>
          <w:sz w:val="24"/>
          <w:szCs w:val="24"/>
        </w:rPr>
        <w:t>Rozrachunków z pracownikami, w szczególności jako imienną ewidencję wynagrodzeń pracowników zapewniającą uzyskanie informacji z całego okresu zatrudnienia w programie Kadry-płace ,</w:t>
      </w:r>
    </w:p>
    <w:p w14:paraId="69A2B972" w14:textId="77777777" w:rsidR="00C6116C" w:rsidRPr="00836543" w:rsidRDefault="00023B4F" w:rsidP="008E297D">
      <w:pPr>
        <w:pStyle w:val="Akapitzlist"/>
        <w:numPr>
          <w:ilvl w:val="0"/>
          <w:numId w:val="45"/>
        </w:numPr>
        <w:spacing w:line="360" w:lineRule="auto"/>
        <w:jc w:val="both"/>
        <w:rPr>
          <w:rFonts w:ascii="Arial" w:hAnsi="Arial" w:cs="Arial"/>
          <w:sz w:val="24"/>
          <w:szCs w:val="24"/>
        </w:rPr>
      </w:pPr>
      <w:r w:rsidRPr="00836543">
        <w:rPr>
          <w:rFonts w:ascii="Arial" w:hAnsi="Arial" w:cs="Arial"/>
          <w:sz w:val="24"/>
          <w:szCs w:val="24"/>
        </w:rPr>
        <w:t>Operacji zakupu (obce faktury i inne dowody),</w:t>
      </w:r>
    </w:p>
    <w:p w14:paraId="743A873C" w14:textId="17E24EDD" w:rsidR="00EC0C2A" w:rsidRPr="00836543" w:rsidRDefault="00DF5517" w:rsidP="00DF5517">
      <w:pPr>
        <w:pStyle w:val="Akapitzlist"/>
        <w:spacing w:line="360" w:lineRule="auto"/>
        <w:rPr>
          <w:rFonts w:ascii="Arial" w:hAnsi="Arial" w:cs="Arial"/>
          <w:b/>
          <w:sz w:val="24"/>
          <w:szCs w:val="24"/>
        </w:rPr>
      </w:pPr>
      <w:r>
        <w:rPr>
          <w:rFonts w:ascii="Arial" w:hAnsi="Arial" w:cs="Arial"/>
          <w:b/>
          <w:sz w:val="24"/>
          <w:szCs w:val="24"/>
        </w:rPr>
        <w:t xml:space="preserve">                                              </w:t>
      </w:r>
      <w:r w:rsidR="00EC0C2A" w:rsidRPr="00836543">
        <w:rPr>
          <w:rFonts w:ascii="Arial" w:hAnsi="Arial" w:cs="Arial"/>
          <w:b/>
          <w:sz w:val="24"/>
          <w:szCs w:val="24"/>
        </w:rPr>
        <w:t>§ 2</w:t>
      </w:r>
      <w:r w:rsidR="008D3FE7" w:rsidRPr="00836543">
        <w:rPr>
          <w:rFonts w:ascii="Arial" w:hAnsi="Arial" w:cs="Arial"/>
          <w:b/>
          <w:sz w:val="24"/>
          <w:szCs w:val="24"/>
        </w:rPr>
        <w:t>0</w:t>
      </w:r>
    </w:p>
    <w:p w14:paraId="125B661F" w14:textId="77777777" w:rsidR="00C6116C" w:rsidRPr="00836543" w:rsidRDefault="00023B4F" w:rsidP="00AE1278">
      <w:pPr>
        <w:spacing w:line="360" w:lineRule="auto"/>
        <w:jc w:val="both"/>
        <w:rPr>
          <w:rFonts w:ascii="Arial" w:hAnsi="Arial" w:cs="Arial"/>
          <w:b/>
          <w:sz w:val="24"/>
          <w:szCs w:val="24"/>
        </w:rPr>
      </w:pPr>
      <w:r w:rsidRPr="00836543">
        <w:rPr>
          <w:rFonts w:ascii="Arial" w:hAnsi="Arial" w:cs="Arial"/>
          <w:b/>
          <w:sz w:val="24"/>
          <w:szCs w:val="24"/>
        </w:rPr>
        <w:t>Zestawienia obrotów i sald księgi głównej oraz kont ksiąg pomocniczych</w:t>
      </w:r>
    </w:p>
    <w:p w14:paraId="57696098" w14:textId="15662E11" w:rsidR="00C6116C" w:rsidRPr="00836543" w:rsidRDefault="00023B4F" w:rsidP="00653FFA">
      <w:pPr>
        <w:spacing w:line="360" w:lineRule="auto"/>
        <w:jc w:val="both"/>
        <w:rPr>
          <w:rFonts w:ascii="Arial" w:hAnsi="Arial" w:cs="Arial"/>
          <w:sz w:val="24"/>
          <w:szCs w:val="24"/>
        </w:rPr>
      </w:pPr>
      <w:r w:rsidRPr="00836543">
        <w:rPr>
          <w:rFonts w:ascii="Arial" w:hAnsi="Arial" w:cs="Arial"/>
          <w:sz w:val="24"/>
          <w:szCs w:val="24"/>
        </w:rPr>
        <w:t xml:space="preserve">Na podstawie zapisów na kontach księgi głównej  sporządza się na koniec każdego okresu sprawozdawczego, nie rzadziej niż na koniec miesiąca zestawienie obrotów i sald, zawierające: symbole lub nazwy kont, salda na dzień otwarcia ksiąg rachunkowych, obroty za okres sprawozdawczy i sumę sald na dzień otwarcia ksiąg </w:t>
      </w:r>
      <w:r w:rsidRPr="00836543">
        <w:rPr>
          <w:rFonts w:ascii="Arial" w:hAnsi="Arial" w:cs="Arial"/>
          <w:sz w:val="24"/>
          <w:szCs w:val="24"/>
        </w:rPr>
        <w:lastRenderedPageBreak/>
        <w:t>rachunkowych, obrotów za okres sprawozdawczy oraz sumę sald na koniec okresu sprawozdawczego.</w:t>
      </w:r>
    </w:p>
    <w:p w14:paraId="00AB93F2" w14:textId="77777777" w:rsidR="00C6116C" w:rsidRPr="00836543" w:rsidRDefault="00023B4F" w:rsidP="00653FFA">
      <w:pPr>
        <w:spacing w:line="360" w:lineRule="auto"/>
        <w:jc w:val="both"/>
        <w:rPr>
          <w:rFonts w:ascii="Arial" w:hAnsi="Arial" w:cs="Arial"/>
          <w:sz w:val="24"/>
          <w:szCs w:val="24"/>
        </w:rPr>
      </w:pPr>
      <w:r w:rsidRPr="00836543">
        <w:rPr>
          <w:rFonts w:ascii="Arial" w:hAnsi="Arial" w:cs="Arial"/>
          <w:sz w:val="24"/>
          <w:szCs w:val="24"/>
        </w:rPr>
        <w:t>Obroty tego zestawienia powinny być zgodne z obrotami zestawienia dzienników częściowych</w:t>
      </w:r>
    </w:p>
    <w:p w14:paraId="51574D88" w14:textId="24683B3F" w:rsidR="00C6116C" w:rsidRPr="00836543" w:rsidRDefault="00023B4F" w:rsidP="00653FFA">
      <w:pPr>
        <w:spacing w:line="360" w:lineRule="auto"/>
        <w:jc w:val="center"/>
        <w:rPr>
          <w:rFonts w:ascii="Arial" w:hAnsi="Arial" w:cs="Arial"/>
          <w:b/>
          <w:sz w:val="24"/>
          <w:szCs w:val="24"/>
        </w:rPr>
      </w:pPr>
      <w:r w:rsidRPr="00836543">
        <w:rPr>
          <w:rFonts w:ascii="Arial" w:hAnsi="Arial" w:cs="Arial"/>
          <w:b/>
          <w:sz w:val="24"/>
          <w:szCs w:val="24"/>
        </w:rPr>
        <w:t>§ 2</w:t>
      </w:r>
      <w:r w:rsidR="008D3FE7" w:rsidRPr="00836543">
        <w:rPr>
          <w:rFonts w:ascii="Arial" w:hAnsi="Arial" w:cs="Arial"/>
          <w:b/>
          <w:sz w:val="24"/>
          <w:szCs w:val="24"/>
        </w:rPr>
        <w:t>1</w:t>
      </w:r>
    </w:p>
    <w:p w14:paraId="1D46311A" w14:textId="77777777" w:rsidR="00C6116C" w:rsidRPr="00836543" w:rsidRDefault="00023B4F" w:rsidP="00AE1278">
      <w:pPr>
        <w:spacing w:line="360" w:lineRule="auto"/>
        <w:jc w:val="both"/>
        <w:rPr>
          <w:rFonts w:ascii="Arial" w:hAnsi="Arial" w:cs="Arial"/>
          <w:sz w:val="24"/>
          <w:szCs w:val="24"/>
        </w:rPr>
      </w:pPr>
      <w:r w:rsidRPr="00836543">
        <w:rPr>
          <w:rFonts w:ascii="Arial" w:hAnsi="Arial" w:cs="Arial"/>
          <w:b/>
          <w:sz w:val="24"/>
          <w:szCs w:val="24"/>
        </w:rPr>
        <w:t xml:space="preserve">Konta pozabilansowe </w:t>
      </w:r>
      <w:r w:rsidRPr="00836543">
        <w:rPr>
          <w:rFonts w:ascii="Arial" w:hAnsi="Arial" w:cs="Arial"/>
          <w:sz w:val="24"/>
          <w:szCs w:val="24"/>
        </w:rPr>
        <w:t xml:space="preserve">pełnią funkcję wyłącznie </w:t>
      </w:r>
      <w:proofErr w:type="spellStart"/>
      <w:r w:rsidRPr="00836543">
        <w:rPr>
          <w:rFonts w:ascii="Arial" w:hAnsi="Arial" w:cs="Arial"/>
          <w:sz w:val="24"/>
          <w:szCs w:val="24"/>
        </w:rPr>
        <w:t>informacyjno</w:t>
      </w:r>
      <w:proofErr w:type="spellEnd"/>
      <w:r w:rsidRPr="00836543">
        <w:rPr>
          <w:rFonts w:ascii="Arial" w:hAnsi="Arial" w:cs="Arial"/>
          <w:sz w:val="24"/>
          <w:szCs w:val="24"/>
        </w:rPr>
        <w:t xml:space="preserve"> – kontrolną. Zdarzenia na nich rejestrowane nie powodują zmian w składnikach aktywów i pasywów. Na kontach pozabilansowych obowiązuje zapis jednostronny, który nie podlega uzgodnieniu z dziennikiem ani z innym urządzeniem ewidencyjnym.</w:t>
      </w:r>
    </w:p>
    <w:p w14:paraId="28D67775" w14:textId="77777777" w:rsidR="00C6116C" w:rsidRPr="00836543" w:rsidRDefault="00023B4F" w:rsidP="00653FFA">
      <w:pPr>
        <w:pStyle w:val="Akapitzlist"/>
        <w:spacing w:line="360" w:lineRule="auto"/>
        <w:ind w:left="360"/>
        <w:jc w:val="both"/>
        <w:rPr>
          <w:rFonts w:ascii="Arial" w:hAnsi="Arial" w:cs="Arial"/>
          <w:sz w:val="24"/>
          <w:szCs w:val="24"/>
        </w:rPr>
      </w:pPr>
      <w:r w:rsidRPr="00836543">
        <w:rPr>
          <w:rFonts w:ascii="Arial" w:hAnsi="Arial" w:cs="Arial"/>
          <w:sz w:val="24"/>
          <w:szCs w:val="24"/>
        </w:rPr>
        <w:t>Ujmowane na nich są:</w:t>
      </w:r>
    </w:p>
    <w:p w14:paraId="46B18225" w14:textId="77777777" w:rsidR="00C6116C" w:rsidRPr="00836543" w:rsidRDefault="00023B4F" w:rsidP="008E297D">
      <w:pPr>
        <w:pStyle w:val="Akapitzlist"/>
        <w:numPr>
          <w:ilvl w:val="0"/>
          <w:numId w:val="47"/>
        </w:numPr>
        <w:spacing w:line="360" w:lineRule="auto"/>
        <w:jc w:val="both"/>
        <w:rPr>
          <w:rFonts w:ascii="Arial" w:hAnsi="Arial" w:cs="Arial"/>
          <w:sz w:val="24"/>
          <w:szCs w:val="24"/>
        </w:rPr>
      </w:pPr>
      <w:r w:rsidRPr="00836543">
        <w:rPr>
          <w:rFonts w:ascii="Arial" w:hAnsi="Arial" w:cs="Arial"/>
          <w:sz w:val="24"/>
          <w:szCs w:val="24"/>
        </w:rPr>
        <w:t>Wzajemne rozliczenia między jednostkami (konto 976)</w:t>
      </w:r>
    </w:p>
    <w:p w14:paraId="22DA9997" w14:textId="77777777" w:rsidR="00C6116C" w:rsidRPr="00836543" w:rsidRDefault="00023B4F" w:rsidP="008E297D">
      <w:pPr>
        <w:pStyle w:val="Akapitzlist"/>
        <w:numPr>
          <w:ilvl w:val="0"/>
          <w:numId w:val="47"/>
        </w:numPr>
        <w:spacing w:line="360" w:lineRule="auto"/>
        <w:jc w:val="both"/>
        <w:rPr>
          <w:rFonts w:ascii="Arial" w:hAnsi="Arial" w:cs="Arial"/>
          <w:sz w:val="24"/>
          <w:szCs w:val="24"/>
        </w:rPr>
      </w:pPr>
      <w:r w:rsidRPr="00836543">
        <w:rPr>
          <w:rFonts w:ascii="Arial" w:hAnsi="Arial" w:cs="Arial"/>
          <w:sz w:val="24"/>
          <w:szCs w:val="24"/>
        </w:rPr>
        <w:t>Zaangażowanie środków budżetowych roku bieżącego (konto 998)</w:t>
      </w:r>
    </w:p>
    <w:p w14:paraId="3742E8A8" w14:textId="77777777" w:rsidR="00C6116C" w:rsidRPr="00836543" w:rsidRDefault="00023B4F" w:rsidP="008E297D">
      <w:pPr>
        <w:pStyle w:val="Akapitzlist"/>
        <w:numPr>
          <w:ilvl w:val="0"/>
          <w:numId w:val="47"/>
        </w:numPr>
        <w:spacing w:line="360" w:lineRule="auto"/>
        <w:jc w:val="both"/>
        <w:rPr>
          <w:rFonts w:ascii="Arial" w:hAnsi="Arial" w:cs="Arial"/>
          <w:sz w:val="24"/>
          <w:szCs w:val="24"/>
        </w:rPr>
      </w:pPr>
      <w:r w:rsidRPr="00836543">
        <w:rPr>
          <w:rFonts w:ascii="Arial" w:hAnsi="Arial" w:cs="Arial"/>
          <w:sz w:val="24"/>
          <w:szCs w:val="24"/>
        </w:rPr>
        <w:t>Zaangażowanie wydatków lat przyszłych (konto 999)</w:t>
      </w:r>
    </w:p>
    <w:p w14:paraId="1CE454B8" w14:textId="77777777" w:rsidR="00C6116C" w:rsidRPr="00836543" w:rsidRDefault="00023B4F" w:rsidP="008E297D">
      <w:pPr>
        <w:pStyle w:val="Akapitzlist"/>
        <w:numPr>
          <w:ilvl w:val="0"/>
          <w:numId w:val="47"/>
        </w:numPr>
        <w:spacing w:line="360" w:lineRule="auto"/>
        <w:jc w:val="both"/>
        <w:rPr>
          <w:rFonts w:ascii="Arial" w:hAnsi="Arial" w:cs="Arial"/>
          <w:sz w:val="24"/>
          <w:szCs w:val="24"/>
        </w:rPr>
      </w:pPr>
      <w:r w:rsidRPr="00836543">
        <w:rPr>
          <w:rFonts w:ascii="Arial" w:hAnsi="Arial" w:cs="Arial"/>
          <w:sz w:val="24"/>
          <w:szCs w:val="24"/>
        </w:rPr>
        <w:t>Plan finansowy wydatków budżetowych (konto 980)</w:t>
      </w:r>
    </w:p>
    <w:p w14:paraId="4AD8EA69" w14:textId="77777777" w:rsidR="00C6116C" w:rsidRPr="00836543" w:rsidRDefault="00023B4F" w:rsidP="008E297D">
      <w:pPr>
        <w:pStyle w:val="Akapitzlist"/>
        <w:numPr>
          <w:ilvl w:val="0"/>
          <w:numId w:val="47"/>
        </w:numPr>
        <w:spacing w:line="360" w:lineRule="auto"/>
        <w:jc w:val="both"/>
        <w:rPr>
          <w:rFonts w:ascii="Arial" w:hAnsi="Arial" w:cs="Arial"/>
          <w:sz w:val="24"/>
          <w:szCs w:val="24"/>
        </w:rPr>
      </w:pPr>
      <w:r w:rsidRPr="00836543">
        <w:rPr>
          <w:rFonts w:ascii="Arial" w:hAnsi="Arial" w:cs="Arial"/>
          <w:sz w:val="24"/>
          <w:szCs w:val="24"/>
        </w:rPr>
        <w:t>Obce środki trwałe (konto 920)</w:t>
      </w:r>
    </w:p>
    <w:p w14:paraId="7EA58A0B" w14:textId="77777777" w:rsidR="00C6116C" w:rsidRPr="00836543" w:rsidRDefault="00023B4F" w:rsidP="008E297D">
      <w:pPr>
        <w:pStyle w:val="Akapitzlist"/>
        <w:numPr>
          <w:ilvl w:val="0"/>
          <w:numId w:val="46"/>
        </w:numPr>
        <w:spacing w:line="360" w:lineRule="auto"/>
        <w:jc w:val="both"/>
        <w:rPr>
          <w:rFonts w:ascii="Arial" w:hAnsi="Arial" w:cs="Arial"/>
          <w:sz w:val="24"/>
          <w:szCs w:val="24"/>
        </w:rPr>
      </w:pPr>
      <w:r w:rsidRPr="00836543">
        <w:rPr>
          <w:rFonts w:ascii="Arial" w:hAnsi="Arial" w:cs="Arial"/>
          <w:sz w:val="24"/>
          <w:szCs w:val="24"/>
        </w:rPr>
        <w:t>Księgi prowadzi się w celu uzyskania odpowiednich danych wykorzystywanych do sporządzenia sprawozdań budżetowych, finansowych, statystycznych i innych oraz rozliczeń z budżetami państwa, jednostkami samorządu terytorialnego, jednostkami budżetowymi, urzędami skarbowymi i ZUS, do których jednostka została zobowiązana.</w:t>
      </w:r>
    </w:p>
    <w:p w14:paraId="6A5E5A09" w14:textId="5FF8212A" w:rsidR="00C6116C" w:rsidRPr="00836543" w:rsidRDefault="00DF5517" w:rsidP="00DF5517">
      <w:pPr>
        <w:pStyle w:val="Akapitzlist"/>
        <w:spacing w:line="360" w:lineRule="auto"/>
        <w:rPr>
          <w:rFonts w:ascii="Arial" w:hAnsi="Arial" w:cs="Arial"/>
          <w:b/>
          <w:sz w:val="24"/>
          <w:szCs w:val="24"/>
        </w:rPr>
      </w:pPr>
      <w:r>
        <w:rPr>
          <w:rFonts w:ascii="Arial" w:hAnsi="Arial" w:cs="Arial"/>
          <w:b/>
          <w:sz w:val="24"/>
          <w:szCs w:val="24"/>
        </w:rPr>
        <w:t xml:space="preserve">                                                </w:t>
      </w:r>
      <w:r w:rsidR="00023B4F" w:rsidRPr="00836543">
        <w:rPr>
          <w:rFonts w:ascii="Arial" w:hAnsi="Arial" w:cs="Arial"/>
          <w:b/>
          <w:sz w:val="24"/>
          <w:szCs w:val="24"/>
        </w:rPr>
        <w:t>§ 2</w:t>
      </w:r>
      <w:r w:rsidR="008D3FE7" w:rsidRPr="00836543">
        <w:rPr>
          <w:rFonts w:ascii="Arial" w:hAnsi="Arial" w:cs="Arial"/>
          <w:b/>
          <w:sz w:val="24"/>
          <w:szCs w:val="24"/>
        </w:rPr>
        <w:t>2</w:t>
      </w:r>
    </w:p>
    <w:p w14:paraId="40B0FDFC" w14:textId="77777777" w:rsidR="00C6116C" w:rsidRPr="00836543" w:rsidRDefault="00023B4F" w:rsidP="00653FFA">
      <w:pPr>
        <w:spacing w:line="360" w:lineRule="auto"/>
        <w:jc w:val="both"/>
        <w:rPr>
          <w:rFonts w:ascii="Arial" w:hAnsi="Arial" w:cs="Arial"/>
          <w:b/>
          <w:sz w:val="24"/>
          <w:szCs w:val="24"/>
        </w:rPr>
      </w:pPr>
      <w:r w:rsidRPr="00836543">
        <w:rPr>
          <w:rFonts w:ascii="Arial" w:hAnsi="Arial" w:cs="Arial"/>
          <w:b/>
          <w:sz w:val="24"/>
          <w:szCs w:val="24"/>
        </w:rPr>
        <w:t>Uproszczenia zastosowane w księgach rachunkowych i inne ustalenia</w:t>
      </w:r>
    </w:p>
    <w:p w14:paraId="610C89E8" w14:textId="42E1928D" w:rsidR="00C6116C" w:rsidRPr="00836543" w:rsidRDefault="00023B4F" w:rsidP="008E297D">
      <w:pPr>
        <w:pStyle w:val="Akapitzlist"/>
        <w:numPr>
          <w:ilvl w:val="0"/>
          <w:numId w:val="48"/>
        </w:numPr>
        <w:spacing w:line="360" w:lineRule="auto"/>
        <w:jc w:val="both"/>
        <w:rPr>
          <w:rFonts w:ascii="Arial" w:hAnsi="Arial" w:cs="Arial"/>
          <w:sz w:val="24"/>
          <w:szCs w:val="24"/>
        </w:rPr>
      </w:pPr>
      <w:r w:rsidRPr="00836543">
        <w:rPr>
          <w:rFonts w:ascii="Arial" w:hAnsi="Arial" w:cs="Arial"/>
          <w:sz w:val="24"/>
          <w:szCs w:val="24"/>
        </w:rPr>
        <w:t>Przeksięgowanie z kont 222 i 223 dokonuje się na koniec roku obrotowego na podstawie rocznego sprawozdania Rb-27S; Rb-28S; (dopuszcza się również okresowe przeksięgowania sprawozdań finansowych).</w:t>
      </w:r>
    </w:p>
    <w:p w14:paraId="39136F8F" w14:textId="77777777" w:rsidR="00C6116C" w:rsidRPr="00836543" w:rsidRDefault="00023B4F" w:rsidP="008E297D">
      <w:pPr>
        <w:pStyle w:val="Akapitzlist"/>
        <w:numPr>
          <w:ilvl w:val="0"/>
          <w:numId w:val="48"/>
        </w:numPr>
        <w:spacing w:line="360" w:lineRule="auto"/>
        <w:jc w:val="both"/>
        <w:rPr>
          <w:rFonts w:ascii="Arial" w:hAnsi="Arial" w:cs="Arial"/>
          <w:sz w:val="24"/>
          <w:szCs w:val="24"/>
        </w:rPr>
      </w:pPr>
      <w:r w:rsidRPr="00836543">
        <w:rPr>
          <w:rFonts w:ascii="Arial" w:hAnsi="Arial" w:cs="Arial"/>
          <w:sz w:val="24"/>
          <w:szCs w:val="24"/>
        </w:rPr>
        <w:t xml:space="preserve">W odniesieniu do zakupów materiałów, towarów, usług dowodami zastępczymi mogą być duplikaty faktur VAT, noty obciążeniowe. </w:t>
      </w:r>
    </w:p>
    <w:p w14:paraId="39AB9877" w14:textId="4308D007" w:rsidR="00C6116C" w:rsidRPr="00836543" w:rsidRDefault="00023B4F" w:rsidP="008E297D">
      <w:pPr>
        <w:pStyle w:val="Akapitzlist"/>
        <w:numPr>
          <w:ilvl w:val="0"/>
          <w:numId w:val="48"/>
        </w:numPr>
        <w:spacing w:line="360" w:lineRule="auto"/>
        <w:jc w:val="both"/>
        <w:rPr>
          <w:rFonts w:ascii="Arial" w:hAnsi="Arial" w:cs="Arial"/>
          <w:sz w:val="24"/>
          <w:szCs w:val="24"/>
        </w:rPr>
      </w:pPr>
      <w:r w:rsidRPr="00836543">
        <w:rPr>
          <w:rFonts w:ascii="Arial" w:hAnsi="Arial" w:cs="Arial"/>
          <w:sz w:val="24"/>
          <w:szCs w:val="24"/>
        </w:rPr>
        <w:t xml:space="preserve">W księgach danego miesiąca ujmowane są zobowiązania dotyczące kosztów danego miesiąca z datą wpływu do 5 dnia następnego miesiąca kalendarzowego włącznie i zatwierdzone do wypłaty, ze względu na termin złożenia sprawozdań </w:t>
      </w:r>
      <w:r w:rsidRPr="00836543">
        <w:rPr>
          <w:rFonts w:ascii="Arial" w:hAnsi="Arial" w:cs="Arial"/>
          <w:sz w:val="24"/>
          <w:szCs w:val="24"/>
        </w:rPr>
        <w:lastRenderedPageBreak/>
        <w:t>(10 dzień każdego miesiąca). Wyjątek stanowi miesiąc grudzień</w:t>
      </w:r>
      <w:r w:rsidR="00E11B93" w:rsidRPr="00836543">
        <w:rPr>
          <w:rFonts w:ascii="Arial" w:hAnsi="Arial" w:cs="Arial"/>
          <w:sz w:val="24"/>
          <w:szCs w:val="24"/>
        </w:rPr>
        <w:t xml:space="preserve"> (data wpływu do 31.01 stycznia).</w:t>
      </w:r>
    </w:p>
    <w:p w14:paraId="0704ED11" w14:textId="30DF916E" w:rsidR="00C6116C" w:rsidRPr="00836543" w:rsidRDefault="00023B4F" w:rsidP="008E297D">
      <w:pPr>
        <w:pStyle w:val="Akapitzlist"/>
        <w:numPr>
          <w:ilvl w:val="0"/>
          <w:numId w:val="48"/>
        </w:numPr>
        <w:spacing w:line="360" w:lineRule="auto"/>
        <w:jc w:val="both"/>
        <w:rPr>
          <w:rFonts w:ascii="Arial" w:hAnsi="Arial" w:cs="Arial"/>
          <w:sz w:val="24"/>
          <w:szCs w:val="24"/>
        </w:rPr>
      </w:pPr>
      <w:r w:rsidRPr="00836543">
        <w:rPr>
          <w:rFonts w:ascii="Arial" w:hAnsi="Arial" w:cs="Arial"/>
          <w:sz w:val="24"/>
          <w:szCs w:val="24"/>
        </w:rPr>
        <w:t xml:space="preserve">Dopuszcza się stosowanie uproszczeń polegających na zbiorczym księgowaniu operacji gospodarczych jednorodnych przeprowadzanych w ciągu dnia (np. opłaty bankowe, </w:t>
      </w:r>
      <w:r w:rsidR="00284B1A" w:rsidRPr="00836543">
        <w:rPr>
          <w:rFonts w:ascii="Arial" w:hAnsi="Arial" w:cs="Arial"/>
          <w:sz w:val="24"/>
          <w:szCs w:val="24"/>
        </w:rPr>
        <w:t>)</w:t>
      </w:r>
    </w:p>
    <w:p w14:paraId="2DB55B43" w14:textId="77777777" w:rsidR="00C6116C" w:rsidRPr="00836543" w:rsidRDefault="00023B4F" w:rsidP="008E297D">
      <w:pPr>
        <w:pStyle w:val="Akapitzlist"/>
        <w:numPr>
          <w:ilvl w:val="0"/>
          <w:numId w:val="48"/>
        </w:numPr>
        <w:spacing w:line="360" w:lineRule="auto"/>
        <w:jc w:val="both"/>
        <w:rPr>
          <w:rFonts w:ascii="Arial" w:hAnsi="Arial" w:cs="Arial"/>
          <w:sz w:val="24"/>
          <w:szCs w:val="24"/>
        </w:rPr>
      </w:pPr>
      <w:r w:rsidRPr="00836543">
        <w:rPr>
          <w:rFonts w:ascii="Arial" w:hAnsi="Arial" w:cs="Arial"/>
          <w:sz w:val="24"/>
          <w:szCs w:val="24"/>
        </w:rPr>
        <w:t>Wymagalne zobowiązania -- rozumiane jako wszystkie bezsporne zobowiązania, których termin płatności dla dłużnika minął, a które nie zostały ani przedawnione, ani umorzone. Są to zobowiązania wynikające głównie z dostaw towarów i usług (np. niezapłaconych w terminie faktur), prawomocnych orzeczeń sądu. W sytuacji, w której zostanie zawarta ugoda pomiędzy dłużnikiem a wierzycielem i zobowiązanie uprzednio wymagalne zostanie zrestrukturyzowane (tj. wierzyciel wyznaczy nowy harmonogram spłat), zobowiązanie przestaje być wymagalne. Zobowiązanie staje się wymagalne, licząc od dnia następnego po upływie terminu płatności wskazanego w dokumencie zapłaty lub zapisanego w umowie. Wyodrębnienie ewidencji zobowiązań wymagalnych następuje poprzez dodanie odpowiedniej analityki do konta syntetycznego (konto zostaje utworzone w momencie powstania takiego zobowiązania).</w:t>
      </w:r>
    </w:p>
    <w:p w14:paraId="217ADF2D" w14:textId="7EADF453" w:rsidR="00C6116C" w:rsidRPr="00836543" w:rsidRDefault="00023B4F" w:rsidP="008E297D">
      <w:pPr>
        <w:pStyle w:val="Akapitzlist"/>
        <w:numPr>
          <w:ilvl w:val="0"/>
          <w:numId w:val="48"/>
        </w:numPr>
        <w:spacing w:line="360" w:lineRule="auto"/>
        <w:jc w:val="both"/>
        <w:rPr>
          <w:rFonts w:ascii="Arial" w:hAnsi="Arial" w:cs="Arial"/>
          <w:sz w:val="24"/>
          <w:szCs w:val="24"/>
        </w:rPr>
      </w:pPr>
      <w:r w:rsidRPr="00836543">
        <w:rPr>
          <w:rStyle w:val="Wyrnienie"/>
          <w:rFonts w:ascii="Arial" w:hAnsi="Arial" w:cs="Arial"/>
          <w:i w:val="0"/>
          <w:sz w:val="24"/>
          <w:szCs w:val="24"/>
        </w:rPr>
        <w:t xml:space="preserve">Nie rozliczane międzyokresowo są finansowane z góry zakupy usług, dostaw, które realizowane będą w czasie, między innymi: </w:t>
      </w:r>
      <w:r w:rsidRPr="00836543">
        <w:rPr>
          <w:rFonts w:ascii="Arial" w:hAnsi="Arial" w:cs="Arial"/>
          <w:sz w:val="24"/>
          <w:szCs w:val="24"/>
        </w:rPr>
        <w:t>opłacana z góry prenumerata, zakup licencji na oprogramowanie komputerowe lub jego aktualizacja, wykup polisy ubezpieczeniowej,) itp.</w:t>
      </w:r>
    </w:p>
    <w:p w14:paraId="6280294C" w14:textId="77777777" w:rsidR="00B4495E" w:rsidRPr="00836543" w:rsidRDefault="00B4495E" w:rsidP="00653FFA">
      <w:pPr>
        <w:spacing w:line="360" w:lineRule="auto"/>
        <w:jc w:val="center"/>
        <w:rPr>
          <w:rFonts w:ascii="Arial" w:hAnsi="Arial" w:cs="Arial"/>
          <w:b/>
          <w:sz w:val="24"/>
          <w:szCs w:val="24"/>
        </w:rPr>
      </w:pPr>
    </w:p>
    <w:p w14:paraId="01D07FEB" w14:textId="77777777" w:rsidR="00C6116C" w:rsidRPr="00836543" w:rsidRDefault="00023B4F" w:rsidP="00653FFA">
      <w:pPr>
        <w:spacing w:line="360" w:lineRule="auto"/>
        <w:jc w:val="center"/>
        <w:rPr>
          <w:rFonts w:ascii="Arial" w:hAnsi="Arial" w:cs="Arial"/>
          <w:b/>
          <w:sz w:val="24"/>
          <w:szCs w:val="24"/>
        </w:rPr>
      </w:pPr>
      <w:r w:rsidRPr="00836543">
        <w:rPr>
          <w:rFonts w:ascii="Arial" w:hAnsi="Arial" w:cs="Arial"/>
          <w:b/>
          <w:sz w:val="24"/>
          <w:szCs w:val="24"/>
        </w:rPr>
        <w:t>Ewidencja zdarzeń gospodarczych</w:t>
      </w:r>
    </w:p>
    <w:p w14:paraId="36C8012F" w14:textId="0C2352BE" w:rsidR="00C6116C" w:rsidRPr="00836543" w:rsidRDefault="00023B4F" w:rsidP="00653FFA">
      <w:pPr>
        <w:spacing w:line="360" w:lineRule="auto"/>
        <w:jc w:val="center"/>
        <w:rPr>
          <w:rFonts w:ascii="Arial" w:hAnsi="Arial" w:cs="Arial"/>
          <w:b/>
          <w:sz w:val="24"/>
          <w:szCs w:val="24"/>
        </w:rPr>
      </w:pPr>
      <w:r w:rsidRPr="00836543">
        <w:rPr>
          <w:rFonts w:ascii="Arial" w:hAnsi="Arial" w:cs="Arial"/>
          <w:b/>
          <w:sz w:val="24"/>
          <w:szCs w:val="24"/>
        </w:rPr>
        <w:t>§ 2</w:t>
      </w:r>
      <w:r w:rsidR="005B2D14" w:rsidRPr="00836543">
        <w:rPr>
          <w:rFonts w:ascii="Arial" w:hAnsi="Arial" w:cs="Arial"/>
          <w:b/>
          <w:sz w:val="24"/>
          <w:szCs w:val="24"/>
        </w:rPr>
        <w:t>3</w:t>
      </w:r>
    </w:p>
    <w:p w14:paraId="31E2455D" w14:textId="684A0F35"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 xml:space="preserve">Podstawą zapisów w księgach rachunkowych są zatwierdzone dowody księgowe, stwierdzające dokonanie operacji gospodarczych zgodnie ze stanem faktycznym tzw. dowody </w:t>
      </w:r>
      <w:r w:rsidR="00F6087E" w:rsidRPr="00836543">
        <w:rPr>
          <w:rFonts w:ascii="Arial" w:hAnsi="Arial" w:cs="Arial"/>
          <w:sz w:val="24"/>
          <w:szCs w:val="24"/>
        </w:rPr>
        <w:t>źródłowe</w:t>
      </w:r>
      <w:r w:rsidRPr="00836543">
        <w:rPr>
          <w:rFonts w:ascii="Arial" w:hAnsi="Arial" w:cs="Arial"/>
          <w:sz w:val="24"/>
          <w:szCs w:val="24"/>
        </w:rPr>
        <w:t xml:space="preserve">, podpisane pod </w:t>
      </w:r>
      <w:r w:rsidR="00F6087E" w:rsidRPr="00836543">
        <w:rPr>
          <w:rFonts w:ascii="Arial" w:hAnsi="Arial" w:cs="Arial"/>
          <w:sz w:val="24"/>
          <w:szCs w:val="24"/>
        </w:rPr>
        <w:t>względem</w:t>
      </w:r>
      <w:r w:rsidRPr="00836543">
        <w:rPr>
          <w:rFonts w:ascii="Arial" w:hAnsi="Arial" w:cs="Arial"/>
          <w:sz w:val="24"/>
          <w:szCs w:val="24"/>
        </w:rPr>
        <w:t xml:space="preserve"> formalnym , merytorycznym i zatwierdzone przez Kierownika </w:t>
      </w:r>
      <w:r w:rsidR="00284B1A" w:rsidRPr="00836543">
        <w:rPr>
          <w:rFonts w:ascii="Arial" w:hAnsi="Arial" w:cs="Arial"/>
          <w:sz w:val="24"/>
          <w:szCs w:val="24"/>
        </w:rPr>
        <w:t>DDSW</w:t>
      </w:r>
    </w:p>
    <w:p w14:paraId="508BD0BC" w14:textId="4134C0AD"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Ewidencję operacji gospodarczych prowadzi się zgodnie z treścią ekonomiczną, w porządku chronologicznym i systematycznym tj. na bieżąco, w kolejności dat ich powstania, z podziałem na poszczególne okresy sprawozdawcze, w sposób wiarygodny i kompletny</w:t>
      </w:r>
      <w:r w:rsidR="006026D7" w:rsidRPr="00836543">
        <w:rPr>
          <w:rFonts w:ascii="Arial" w:hAnsi="Arial" w:cs="Arial"/>
          <w:sz w:val="24"/>
          <w:szCs w:val="24"/>
        </w:rPr>
        <w:t>.</w:t>
      </w:r>
    </w:p>
    <w:p w14:paraId="351CBAEF" w14:textId="773DA37A"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lastRenderedPageBreak/>
        <w:t xml:space="preserve">W ciągu roku obrotowego do ksiąg rachunkowych danego okresu sprawozdawczego wprowadza się operacje gospodarcze dotyczące tego okresu, jeżeli dokumentujące je dowody wpłynęły do </w:t>
      </w:r>
      <w:r w:rsidR="00284B1A" w:rsidRPr="00836543">
        <w:rPr>
          <w:rFonts w:ascii="Arial" w:hAnsi="Arial" w:cs="Arial"/>
          <w:sz w:val="24"/>
          <w:szCs w:val="24"/>
        </w:rPr>
        <w:t>DDSW</w:t>
      </w:r>
      <w:r w:rsidR="0024260A" w:rsidRPr="00836543">
        <w:rPr>
          <w:rFonts w:ascii="Arial" w:hAnsi="Arial" w:cs="Arial"/>
          <w:sz w:val="24"/>
          <w:szCs w:val="24"/>
        </w:rPr>
        <w:t xml:space="preserve"> </w:t>
      </w:r>
      <w:r w:rsidRPr="00836543">
        <w:rPr>
          <w:rFonts w:ascii="Arial" w:hAnsi="Arial" w:cs="Arial"/>
          <w:sz w:val="24"/>
          <w:szCs w:val="24"/>
        </w:rPr>
        <w:t>i zostały zatwierdzone do wypłaty (z kompletnymi podpisami) nie później niż do 5 dnia następnego miesiąca. Jeżeli ten dzień przypada na dzień wolny od pracy, wówczas dowody potwierdzające operacje gospodarcze ewidencjonuje się do okresu, którego dotyczą, jeśli wpłyną do ostatniego dnia roboczego przed 5 dniem następnego miesiąca. Operacje gospodarcze potwierdzone dowodami otrzymanymi po 5 dniu następnego miesiąca są ewidencjonowane w księgach rachunkowych tego miesiąca, w którym zostały otrzymane. Zasady te nie dotyczą ujmowania operacji gospodarczych w księgach rachunkowych na przełomie roku obrotowego.</w:t>
      </w:r>
    </w:p>
    <w:p w14:paraId="2A3C25F6" w14:textId="708DC440"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W księgach rachunkowych ujmuje się wszystkie przychody i koszty da</w:t>
      </w:r>
      <w:r w:rsidR="00354BDE" w:rsidRPr="00836543">
        <w:rPr>
          <w:rFonts w:ascii="Arial" w:hAnsi="Arial" w:cs="Arial"/>
          <w:sz w:val="24"/>
          <w:szCs w:val="24"/>
        </w:rPr>
        <w:t>nego okresu obrachunkowego.</w:t>
      </w:r>
    </w:p>
    <w:p w14:paraId="60891E9D"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Na koniec roku obrotowego w danym roku budżetowym – do czasu wstępnego zamknięcia ksiąg rachunkowych – ujmuje się wszystkie operacje gospodarcze dotyczące danego roku obrotowego, również wówczas, gdy dowody te mają datę wystawienia w roku następnym po dniu bilansowym. Po sporządzeniu sprawozdania, a przed jego zatwierdzeniem, w księgach zamykanego roku obrotowego i w sprawozdaniu finansowym za ten rok uwzględnia się istotne zdarzenia powstałego sporządzeniu sprawozdania finansowego.</w:t>
      </w:r>
    </w:p>
    <w:p w14:paraId="07685B7C"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Dochody i wydatki ujmowane są w terminie ich zapłaty niezależnie od rocznego budżetu, którego dotyczą (zasada kasowa), z wyjątkiem operacji szczególnych określonych w odrębnych przepisach.</w:t>
      </w:r>
    </w:p>
    <w:p w14:paraId="498A4D7B"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W ewidencji księgowej ujmowane są wszystkie etapy i rozliczenia poprzedzające płatności dochodów i wydatków. W ewidencji pozabilansowej w zakresie wydatków ujmowane jest zaangażowanie środków.</w:t>
      </w:r>
    </w:p>
    <w:p w14:paraId="59CB52AE"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Nie księguje się międzyokresowych kosztów przyszłych okresów, które są mało istotne w budżecie na podstawie art4 ust.4 ustawy o rachunkowości, ze względu na zwolnienie z podatku dochodowego od osób prawnych i brak stosownej sprawozdawczości.</w:t>
      </w:r>
    </w:p>
    <w:p w14:paraId="682FC5BC"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Zwroty z tytułu refundacji poniesionych wydatków dokonane w tym samym roku budżetowym przyjmowane są na zwrot wydatków i zmniejszają wykonanie wydatków w tym roku budżetowym.</w:t>
      </w:r>
    </w:p>
    <w:p w14:paraId="0BC1A60D"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lastRenderedPageBreak/>
        <w:t>Zwroty wydatków dokonane za lata poprzednie przyjmowane są na dochody i podlegają odprowadzeniu na dochody budżetu Miasta Sławków.</w:t>
      </w:r>
    </w:p>
    <w:p w14:paraId="1F0BF1A7" w14:textId="45071ED0"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 xml:space="preserve">Dokumentem będącym podstawą korekty mylnie zaksięgowanych lub zaklasyfikowanych budżetowo kosztów i wydatków jest dowód PK </w:t>
      </w:r>
      <w:r w:rsidR="00284B1A" w:rsidRPr="00836543">
        <w:rPr>
          <w:rFonts w:ascii="Arial" w:hAnsi="Arial" w:cs="Arial"/>
          <w:sz w:val="24"/>
          <w:szCs w:val="24"/>
        </w:rPr>
        <w:t>.</w:t>
      </w:r>
    </w:p>
    <w:p w14:paraId="28425E99"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Dokumentem będącym podstawą księgowania kosztów wynagrodzeń na kontach syntetycznych jest zbiorcze naliczenie wynagrodzeń.</w:t>
      </w:r>
    </w:p>
    <w:p w14:paraId="1533DFA3" w14:textId="54615275"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 xml:space="preserve">Do kwot należnych z tytułu </w:t>
      </w:r>
      <w:r w:rsidR="00284B1A" w:rsidRPr="00836543">
        <w:rPr>
          <w:rFonts w:ascii="Arial" w:hAnsi="Arial" w:cs="Arial"/>
          <w:sz w:val="24"/>
          <w:szCs w:val="24"/>
        </w:rPr>
        <w:t xml:space="preserve">pobytu w DDSW </w:t>
      </w:r>
      <w:r w:rsidRPr="00836543">
        <w:rPr>
          <w:rFonts w:ascii="Arial" w:hAnsi="Arial" w:cs="Arial"/>
          <w:sz w:val="24"/>
          <w:szCs w:val="24"/>
        </w:rPr>
        <w:t xml:space="preserve"> nie mają zastosowania przepisy o postępowaniu egzekucyjnym w administracji. W przypadku ich nieopłacenia</w:t>
      </w:r>
      <w:r w:rsidR="00284B1A" w:rsidRPr="00836543">
        <w:rPr>
          <w:rFonts w:ascii="Arial" w:hAnsi="Arial" w:cs="Arial"/>
          <w:sz w:val="24"/>
          <w:szCs w:val="24"/>
        </w:rPr>
        <w:t xml:space="preserve"> w terminie</w:t>
      </w:r>
      <w:r w:rsidRPr="00836543">
        <w:rPr>
          <w:rFonts w:ascii="Arial" w:hAnsi="Arial" w:cs="Arial"/>
          <w:sz w:val="24"/>
          <w:szCs w:val="24"/>
        </w:rPr>
        <w:t xml:space="preserve"> nie nalicza</w:t>
      </w:r>
      <w:r w:rsidR="00284B1A" w:rsidRPr="00836543">
        <w:rPr>
          <w:rFonts w:ascii="Arial" w:hAnsi="Arial" w:cs="Arial"/>
          <w:sz w:val="24"/>
          <w:szCs w:val="24"/>
        </w:rPr>
        <w:t xml:space="preserve"> </w:t>
      </w:r>
      <w:r w:rsidRPr="00836543">
        <w:rPr>
          <w:rFonts w:ascii="Arial" w:hAnsi="Arial" w:cs="Arial"/>
          <w:sz w:val="24"/>
          <w:szCs w:val="24"/>
        </w:rPr>
        <w:t xml:space="preserve"> odsetek ustawowych. W przypadku tego typu należności nie ma zastosowania egzekucja administracyjna. </w:t>
      </w:r>
    </w:p>
    <w:p w14:paraId="1F6FD7CF"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Błędy w dowodach źródłowych zewnętrznych obcych i własnych można korygować jedynie przez wysłanie kontrahentowi odpowiedniego dokumentu zawierającego sprostowanie, wraz ze stosownym uzasadnieniem, chyba że inne przepisy stanowią inaczej.</w:t>
      </w:r>
    </w:p>
    <w:p w14:paraId="20B6DFAA" w14:textId="77777777" w:rsidR="00C6116C" w:rsidRPr="00836543" w:rsidRDefault="00023B4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Jeżeli jedną operację dokumentuje więcej niż jeden dowód lub więcej niż jeden egzemplarz dowodu, kierownik jednostki każdorazowo wskazuje, który dowód lub jego egzemplarz będzie podstawą do dokonania zapisu dokonując odpowiedniej akceptacji.</w:t>
      </w:r>
    </w:p>
    <w:p w14:paraId="570F8C3E" w14:textId="057F91DF" w:rsidR="00F42EDF" w:rsidRPr="00836543" w:rsidRDefault="00F42EDF" w:rsidP="008E297D">
      <w:pPr>
        <w:pStyle w:val="Akapitzlist"/>
        <w:numPr>
          <w:ilvl w:val="0"/>
          <w:numId w:val="49"/>
        </w:numPr>
        <w:spacing w:line="360" w:lineRule="auto"/>
        <w:jc w:val="both"/>
        <w:rPr>
          <w:rFonts w:ascii="Arial" w:hAnsi="Arial" w:cs="Arial"/>
          <w:sz w:val="24"/>
          <w:szCs w:val="24"/>
        </w:rPr>
      </w:pPr>
      <w:r w:rsidRPr="00836543">
        <w:rPr>
          <w:rFonts w:ascii="Arial" w:hAnsi="Arial" w:cs="Arial"/>
          <w:sz w:val="24"/>
          <w:szCs w:val="24"/>
        </w:rPr>
        <w:t>W sprawozdaniu w miejscu występowania paragrafu może wystąpić symbol 4990 (w sytuacjach wyjątkowych, niezależnych od jednostki, niewłaściwe obciążenia oraz uznania rachunków bieżących). Kwota wykazana w tym symbolu występuje tylko w kolumnie „Wydatki wykonane” i może występować w rozdziale, w którym jednostka posiada rachunek bieżący.</w:t>
      </w:r>
    </w:p>
    <w:p w14:paraId="22AF50D4" w14:textId="77777777" w:rsidR="00C6116C" w:rsidRPr="00836543" w:rsidRDefault="00C6116C" w:rsidP="00653FFA">
      <w:pPr>
        <w:pStyle w:val="Akapitzlist"/>
        <w:spacing w:line="360" w:lineRule="auto"/>
        <w:jc w:val="both"/>
        <w:rPr>
          <w:rFonts w:ascii="Arial" w:hAnsi="Arial" w:cs="Arial"/>
          <w:sz w:val="24"/>
          <w:szCs w:val="24"/>
        </w:rPr>
      </w:pPr>
    </w:p>
    <w:p w14:paraId="7267A66B" w14:textId="77777777" w:rsidR="00C6116C" w:rsidRPr="00836543" w:rsidRDefault="00023B4F" w:rsidP="00653FFA">
      <w:pPr>
        <w:spacing w:line="360" w:lineRule="auto"/>
        <w:jc w:val="center"/>
        <w:rPr>
          <w:rFonts w:ascii="Arial" w:hAnsi="Arial" w:cs="Arial"/>
          <w:b/>
          <w:sz w:val="24"/>
          <w:szCs w:val="24"/>
        </w:rPr>
      </w:pPr>
      <w:r w:rsidRPr="00836543">
        <w:rPr>
          <w:rFonts w:ascii="Arial" w:hAnsi="Arial" w:cs="Arial"/>
          <w:b/>
          <w:sz w:val="24"/>
          <w:szCs w:val="24"/>
        </w:rPr>
        <w:t>Zasady obiegu i kontroli dokumentów finansowo – księgowych</w:t>
      </w:r>
    </w:p>
    <w:p w14:paraId="0D6854FB" w14:textId="5D24D237" w:rsidR="00C6116C" w:rsidRDefault="00023B4F" w:rsidP="00653FFA">
      <w:pPr>
        <w:spacing w:line="360" w:lineRule="auto"/>
        <w:jc w:val="center"/>
        <w:rPr>
          <w:rFonts w:ascii="Arial" w:hAnsi="Arial" w:cs="Arial"/>
          <w:b/>
          <w:sz w:val="24"/>
          <w:szCs w:val="24"/>
        </w:rPr>
      </w:pPr>
      <w:r w:rsidRPr="00836543">
        <w:rPr>
          <w:rFonts w:ascii="Arial" w:hAnsi="Arial" w:cs="Arial"/>
          <w:b/>
          <w:sz w:val="24"/>
          <w:szCs w:val="24"/>
        </w:rPr>
        <w:t>§ 2</w:t>
      </w:r>
      <w:r w:rsidR="005B2D14" w:rsidRPr="00836543">
        <w:rPr>
          <w:rFonts w:ascii="Arial" w:hAnsi="Arial" w:cs="Arial"/>
          <w:b/>
          <w:sz w:val="24"/>
          <w:szCs w:val="24"/>
        </w:rPr>
        <w:t>4</w:t>
      </w:r>
    </w:p>
    <w:p w14:paraId="677573D9" w14:textId="77777777" w:rsidR="008E297D" w:rsidRDefault="008E297D" w:rsidP="008E297D">
      <w:pPr>
        <w:pStyle w:val="Akapitzlist"/>
        <w:numPr>
          <w:ilvl w:val="0"/>
          <w:numId w:val="78"/>
        </w:numPr>
        <w:spacing w:after="0" w:line="360" w:lineRule="auto"/>
        <w:rPr>
          <w:rFonts w:ascii="Arial" w:hAnsi="Arial" w:cs="Arial"/>
          <w:sz w:val="24"/>
          <w:szCs w:val="24"/>
        </w:rPr>
      </w:pPr>
      <w:r>
        <w:rPr>
          <w:rFonts w:ascii="Arial" w:hAnsi="Arial" w:cs="Arial"/>
          <w:sz w:val="24"/>
          <w:szCs w:val="24"/>
        </w:rPr>
        <w:t>Zasady postępowania w zakresie opracowania dokumentów stanowiących dowody księgowe oraz prowadzenia ksiąg rachunkowych określone są w ustawie z dnia 29 września 1994 o rachunkowości ( Dz.U. z 2018 roku poz.395)</w:t>
      </w:r>
    </w:p>
    <w:p w14:paraId="1FEA4990" w14:textId="77777777" w:rsidR="008E297D" w:rsidRDefault="008E297D" w:rsidP="008E297D">
      <w:pPr>
        <w:pStyle w:val="Akapitzlist"/>
        <w:spacing w:after="0" w:line="360" w:lineRule="auto"/>
        <w:ind w:left="360"/>
        <w:rPr>
          <w:rFonts w:ascii="Arial" w:hAnsi="Arial" w:cs="Arial"/>
          <w:sz w:val="24"/>
          <w:szCs w:val="24"/>
        </w:rPr>
      </w:pPr>
    </w:p>
    <w:p w14:paraId="7A14EB35" w14:textId="77777777" w:rsidR="008E297D" w:rsidRDefault="008E297D" w:rsidP="008E297D">
      <w:pPr>
        <w:pStyle w:val="Akapitzlist"/>
        <w:numPr>
          <w:ilvl w:val="0"/>
          <w:numId w:val="78"/>
        </w:numPr>
        <w:spacing w:after="0" w:line="360" w:lineRule="auto"/>
        <w:rPr>
          <w:rFonts w:ascii="Arial" w:hAnsi="Arial" w:cs="Arial"/>
          <w:sz w:val="24"/>
          <w:szCs w:val="24"/>
        </w:rPr>
      </w:pPr>
      <w:r>
        <w:rPr>
          <w:rFonts w:ascii="Arial" w:hAnsi="Arial" w:cs="Arial"/>
          <w:sz w:val="24"/>
          <w:szCs w:val="24"/>
        </w:rPr>
        <w:t>Dokumentację księgową stanowią właściwie sporządzone dokumenty ( dowody księgowe) , odzwierciedlające w skróconej formie treść operacji i zdarzeń gospodarczych podlegające ewidencji księgowej.</w:t>
      </w:r>
    </w:p>
    <w:p w14:paraId="0F903E8D" w14:textId="77777777" w:rsidR="008E297D" w:rsidRDefault="008E297D" w:rsidP="008E297D">
      <w:pPr>
        <w:pStyle w:val="Akapitzlist"/>
        <w:spacing w:after="0" w:line="360" w:lineRule="auto"/>
        <w:ind w:left="360"/>
        <w:rPr>
          <w:rFonts w:ascii="Arial" w:hAnsi="Arial" w:cs="Arial"/>
          <w:sz w:val="24"/>
          <w:szCs w:val="24"/>
        </w:rPr>
      </w:pPr>
    </w:p>
    <w:p w14:paraId="2BBC6916" w14:textId="77777777" w:rsidR="008E297D" w:rsidRDefault="008E297D" w:rsidP="008E297D">
      <w:pPr>
        <w:pStyle w:val="Akapitzlist"/>
        <w:numPr>
          <w:ilvl w:val="0"/>
          <w:numId w:val="78"/>
        </w:numPr>
        <w:spacing w:after="0" w:line="360" w:lineRule="auto"/>
        <w:rPr>
          <w:rFonts w:ascii="Arial" w:hAnsi="Arial" w:cs="Arial"/>
          <w:sz w:val="24"/>
          <w:szCs w:val="24"/>
        </w:rPr>
      </w:pPr>
      <w:r>
        <w:rPr>
          <w:rFonts w:ascii="Arial" w:hAnsi="Arial" w:cs="Arial"/>
          <w:b/>
          <w:sz w:val="24"/>
          <w:szCs w:val="24"/>
        </w:rPr>
        <w:t>Dowód księgowy</w:t>
      </w:r>
      <w:r>
        <w:rPr>
          <w:rFonts w:ascii="Arial" w:hAnsi="Arial" w:cs="Arial"/>
          <w:sz w:val="24"/>
          <w:szCs w:val="24"/>
        </w:rPr>
        <w:t xml:space="preserve"> spełnia swoją funkcję jeżeli jest prawidłowo wystawiony , zgodnie z art. 21 ust.1 ustawy o rachunkowości czyli :</w:t>
      </w:r>
    </w:p>
    <w:p w14:paraId="76183DDE" w14:textId="77777777" w:rsidR="008E297D" w:rsidRDefault="008E297D" w:rsidP="008E297D">
      <w:pPr>
        <w:pStyle w:val="Akapitzlist"/>
        <w:spacing w:after="0" w:line="360" w:lineRule="auto"/>
        <w:ind w:left="360"/>
        <w:rPr>
          <w:rFonts w:ascii="Arial" w:hAnsi="Arial" w:cs="Arial"/>
          <w:sz w:val="24"/>
          <w:szCs w:val="24"/>
        </w:rPr>
      </w:pPr>
      <w:r>
        <w:rPr>
          <w:rFonts w:ascii="Arial" w:hAnsi="Arial" w:cs="Arial"/>
          <w:sz w:val="24"/>
          <w:szCs w:val="24"/>
        </w:rPr>
        <w:t>1 ) posiada swoją nazwę i ewentualnie symbol ,</w:t>
      </w:r>
    </w:p>
    <w:p w14:paraId="1B0A556D" w14:textId="77777777" w:rsidR="008E297D" w:rsidRDefault="008E297D" w:rsidP="008E297D">
      <w:pPr>
        <w:spacing w:after="0" w:line="360" w:lineRule="auto"/>
        <w:rPr>
          <w:rFonts w:ascii="Arial" w:hAnsi="Arial" w:cs="Arial"/>
          <w:sz w:val="24"/>
          <w:szCs w:val="24"/>
        </w:rPr>
      </w:pPr>
      <w:r>
        <w:rPr>
          <w:rFonts w:ascii="Arial" w:hAnsi="Arial" w:cs="Arial"/>
          <w:sz w:val="24"/>
          <w:szCs w:val="24"/>
        </w:rPr>
        <w:t xml:space="preserve">       2) stwierdza fakt dokonania operacji gospodarczej zgodnie z jej rzeczywistym przebiegiem ,</w:t>
      </w:r>
    </w:p>
    <w:p w14:paraId="767C0019" w14:textId="77777777" w:rsidR="008E297D" w:rsidRDefault="008E297D" w:rsidP="008E297D">
      <w:pPr>
        <w:spacing w:after="0" w:line="360" w:lineRule="auto"/>
        <w:rPr>
          <w:rFonts w:ascii="Arial" w:hAnsi="Arial" w:cs="Arial"/>
          <w:sz w:val="24"/>
          <w:szCs w:val="24"/>
        </w:rPr>
      </w:pPr>
      <w:r>
        <w:rPr>
          <w:rFonts w:ascii="Arial" w:hAnsi="Arial" w:cs="Arial"/>
          <w:sz w:val="24"/>
          <w:szCs w:val="24"/>
        </w:rPr>
        <w:t xml:space="preserve">       3 ) zawiera co najmniej następujące dane :</w:t>
      </w:r>
    </w:p>
    <w:p w14:paraId="0E1CC68E" w14:textId="77777777" w:rsidR="008E297D" w:rsidRDefault="008E297D" w:rsidP="008E297D">
      <w:pPr>
        <w:pStyle w:val="Akapitzlist"/>
        <w:numPr>
          <w:ilvl w:val="0"/>
          <w:numId w:val="87"/>
        </w:numPr>
        <w:spacing w:after="0" w:line="360" w:lineRule="auto"/>
        <w:rPr>
          <w:rFonts w:ascii="Arial" w:hAnsi="Arial" w:cs="Arial"/>
          <w:sz w:val="24"/>
          <w:szCs w:val="24"/>
        </w:rPr>
      </w:pPr>
      <w:r>
        <w:rPr>
          <w:rFonts w:ascii="Arial" w:hAnsi="Arial" w:cs="Arial"/>
          <w:sz w:val="24"/>
          <w:szCs w:val="24"/>
        </w:rPr>
        <w:t>określenie rodzaju dowodu i jego numeru  identyfikacyjnego ,</w:t>
      </w:r>
    </w:p>
    <w:p w14:paraId="00F9F8A7" w14:textId="77777777" w:rsidR="008E297D" w:rsidRDefault="008E297D" w:rsidP="008E297D">
      <w:pPr>
        <w:pStyle w:val="Akapitzlist"/>
        <w:numPr>
          <w:ilvl w:val="0"/>
          <w:numId w:val="87"/>
        </w:numPr>
        <w:spacing w:after="0" w:line="360" w:lineRule="auto"/>
        <w:rPr>
          <w:rFonts w:ascii="Arial" w:hAnsi="Arial" w:cs="Arial"/>
          <w:sz w:val="24"/>
          <w:szCs w:val="24"/>
        </w:rPr>
      </w:pPr>
      <w:r>
        <w:rPr>
          <w:rFonts w:ascii="Arial" w:hAnsi="Arial" w:cs="Arial"/>
          <w:sz w:val="24"/>
          <w:szCs w:val="24"/>
        </w:rPr>
        <w:t>określenie stron ( nazwa i adresy )uczestniczących w operacji gospodarczej ,</w:t>
      </w:r>
    </w:p>
    <w:p w14:paraId="10C4C196" w14:textId="77777777" w:rsidR="008E297D" w:rsidRDefault="008E297D" w:rsidP="008E297D">
      <w:pPr>
        <w:pStyle w:val="Akapitzlist"/>
        <w:numPr>
          <w:ilvl w:val="0"/>
          <w:numId w:val="87"/>
        </w:numPr>
        <w:spacing w:after="0" w:line="360" w:lineRule="auto"/>
        <w:rPr>
          <w:rFonts w:ascii="Arial" w:hAnsi="Arial" w:cs="Arial"/>
          <w:sz w:val="24"/>
          <w:szCs w:val="24"/>
        </w:rPr>
      </w:pPr>
      <w:r>
        <w:rPr>
          <w:rFonts w:ascii="Arial" w:hAnsi="Arial" w:cs="Arial"/>
          <w:sz w:val="24"/>
          <w:szCs w:val="24"/>
        </w:rPr>
        <w:t>datę wystawienia dokumentu oraz datę lub czas dokonania operacji gospodarczej , jeżeli różni się od daty wystawienia dokumentu ,</w:t>
      </w:r>
    </w:p>
    <w:p w14:paraId="674363B2" w14:textId="77777777" w:rsidR="008E297D" w:rsidRDefault="008E297D" w:rsidP="008E297D">
      <w:pPr>
        <w:pStyle w:val="Akapitzlist"/>
        <w:numPr>
          <w:ilvl w:val="0"/>
          <w:numId w:val="87"/>
        </w:numPr>
        <w:spacing w:after="0" w:line="360" w:lineRule="auto"/>
        <w:rPr>
          <w:rFonts w:ascii="Arial" w:hAnsi="Arial" w:cs="Arial"/>
          <w:sz w:val="24"/>
          <w:szCs w:val="24"/>
        </w:rPr>
      </w:pPr>
      <w:r>
        <w:rPr>
          <w:rFonts w:ascii="Arial" w:hAnsi="Arial" w:cs="Arial"/>
          <w:sz w:val="24"/>
          <w:szCs w:val="24"/>
        </w:rPr>
        <w:t>określenie przedmiotu, opis operacji , oraz ilościowe i wartościowe określenie operacji gospodarczej ,</w:t>
      </w:r>
    </w:p>
    <w:p w14:paraId="1F547E98" w14:textId="77777777" w:rsidR="008E297D" w:rsidRDefault="008E297D" w:rsidP="008E297D">
      <w:pPr>
        <w:pStyle w:val="Akapitzlist"/>
        <w:numPr>
          <w:ilvl w:val="0"/>
          <w:numId w:val="87"/>
        </w:numPr>
        <w:spacing w:after="0" w:line="360" w:lineRule="auto"/>
        <w:rPr>
          <w:rFonts w:ascii="Arial" w:hAnsi="Arial" w:cs="Arial"/>
          <w:sz w:val="24"/>
          <w:szCs w:val="24"/>
        </w:rPr>
      </w:pPr>
      <w:r>
        <w:rPr>
          <w:rFonts w:ascii="Arial" w:hAnsi="Arial" w:cs="Arial"/>
          <w:sz w:val="24"/>
          <w:szCs w:val="24"/>
        </w:rPr>
        <w:t>podpisy osób odpowiedzialnych za dokonanie operacji gospodarczej i jej udokumentowanie ,</w:t>
      </w:r>
    </w:p>
    <w:p w14:paraId="07893DA0" w14:textId="77777777" w:rsidR="008E297D" w:rsidRDefault="008E297D" w:rsidP="008E297D">
      <w:pPr>
        <w:pStyle w:val="Akapitzlist"/>
        <w:numPr>
          <w:ilvl w:val="0"/>
          <w:numId w:val="87"/>
        </w:numPr>
        <w:spacing w:after="0" w:line="360" w:lineRule="auto"/>
        <w:rPr>
          <w:rFonts w:ascii="Arial" w:hAnsi="Arial" w:cs="Arial"/>
          <w:sz w:val="24"/>
          <w:szCs w:val="24"/>
        </w:rPr>
      </w:pPr>
      <w:r>
        <w:rPr>
          <w:rFonts w:ascii="Arial" w:hAnsi="Arial" w:cs="Arial"/>
          <w:sz w:val="24"/>
          <w:szCs w:val="24"/>
        </w:rPr>
        <w:t>stwierdzenie sprawdzenia i zakwalifikowania dowodu do ujęcia w księgach rachunkowych oraz sposobu ujęcia dowodu w księgach rachunkowych, podpis osoby odpowiedzialnej za te wskazania .</w:t>
      </w:r>
    </w:p>
    <w:p w14:paraId="370DE3A4" w14:textId="77777777" w:rsidR="008E297D" w:rsidRDefault="008E297D" w:rsidP="008E297D">
      <w:pPr>
        <w:pStyle w:val="Akapitzlist"/>
        <w:spacing w:after="0" w:line="360" w:lineRule="auto"/>
        <w:ind w:left="360"/>
        <w:rPr>
          <w:rFonts w:ascii="Arial" w:hAnsi="Arial" w:cs="Arial"/>
          <w:sz w:val="24"/>
          <w:szCs w:val="24"/>
        </w:rPr>
      </w:pPr>
      <w:r>
        <w:rPr>
          <w:rFonts w:ascii="Arial" w:hAnsi="Arial" w:cs="Arial"/>
          <w:sz w:val="24"/>
          <w:szCs w:val="24"/>
        </w:rPr>
        <w:t>4 ) został sprawdzony pod względem :</w:t>
      </w:r>
    </w:p>
    <w:p w14:paraId="2AE2CD1E" w14:textId="77777777" w:rsidR="008E297D" w:rsidRDefault="008E297D" w:rsidP="008E297D">
      <w:pPr>
        <w:pStyle w:val="Akapitzlist"/>
        <w:numPr>
          <w:ilvl w:val="0"/>
          <w:numId w:val="88"/>
        </w:numPr>
        <w:spacing w:after="0" w:line="360" w:lineRule="auto"/>
        <w:rPr>
          <w:rFonts w:ascii="Arial" w:hAnsi="Arial" w:cs="Arial"/>
          <w:sz w:val="24"/>
          <w:szCs w:val="24"/>
        </w:rPr>
      </w:pPr>
      <w:r>
        <w:rPr>
          <w:rFonts w:ascii="Arial" w:hAnsi="Arial" w:cs="Arial"/>
          <w:sz w:val="24"/>
          <w:szCs w:val="24"/>
        </w:rPr>
        <w:t>merytorycznym ( celowości )</w:t>
      </w:r>
    </w:p>
    <w:p w14:paraId="59E3B6C3" w14:textId="77777777" w:rsidR="008E297D" w:rsidRDefault="008E297D" w:rsidP="008E297D">
      <w:pPr>
        <w:pStyle w:val="Akapitzlist"/>
        <w:numPr>
          <w:ilvl w:val="0"/>
          <w:numId w:val="88"/>
        </w:numPr>
        <w:spacing w:after="0" w:line="360" w:lineRule="auto"/>
        <w:rPr>
          <w:rFonts w:ascii="Arial" w:hAnsi="Arial" w:cs="Arial"/>
          <w:sz w:val="24"/>
          <w:szCs w:val="24"/>
        </w:rPr>
      </w:pPr>
      <w:r>
        <w:rPr>
          <w:rFonts w:ascii="Arial" w:hAnsi="Arial" w:cs="Arial"/>
          <w:sz w:val="24"/>
          <w:szCs w:val="24"/>
        </w:rPr>
        <w:t>formalnym ( zgodności z przepisami )</w:t>
      </w:r>
    </w:p>
    <w:p w14:paraId="0FE73FE4" w14:textId="77777777" w:rsidR="008E297D" w:rsidRDefault="008E297D" w:rsidP="008E297D">
      <w:pPr>
        <w:pStyle w:val="Akapitzlist"/>
        <w:numPr>
          <w:ilvl w:val="0"/>
          <w:numId w:val="88"/>
        </w:numPr>
        <w:spacing w:after="0" w:line="360" w:lineRule="auto"/>
        <w:rPr>
          <w:rFonts w:ascii="Arial" w:hAnsi="Arial" w:cs="Arial"/>
          <w:sz w:val="24"/>
          <w:szCs w:val="24"/>
        </w:rPr>
      </w:pPr>
      <w:r>
        <w:rPr>
          <w:rFonts w:ascii="Arial" w:hAnsi="Arial" w:cs="Arial"/>
          <w:sz w:val="24"/>
          <w:szCs w:val="24"/>
        </w:rPr>
        <w:t>rachunkowym ( nie zawiera błędów rachunkowych )</w:t>
      </w:r>
    </w:p>
    <w:p w14:paraId="6D6E64DE" w14:textId="358ADAA1" w:rsidR="008E297D" w:rsidRPr="00836543" w:rsidRDefault="008E297D" w:rsidP="008E297D">
      <w:pPr>
        <w:spacing w:line="360" w:lineRule="auto"/>
        <w:jc w:val="center"/>
        <w:rPr>
          <w:rFonts w:ascii="Arial" w:hAnsi="Arial" w:cs="Arial"/>
          <w:b/>
          <w:sz w:val="24"/>
          <w:szCs w:val="24"/>
        </w:rPr>
      </w:pPr>
      <w:r>
        <w:rPr>
          <w:rFonts w:ascii="Arial" w:hAnsi="Arial" w:cs="Arial"/>
          <w:sz w:val="24"/>
          <w:szCs w:val="24"/>
        </w:rPr>
        <w:t xml:space="preserve">       5 ) został zadekretowany i jest oznaczony numerem określającym powiązania dowodu księgowego z zapisami księgowymi dokonanymi na jego podstawie</w:t>
      </w:r>
    </w:p>
    <w:p w14:paraId="7690C944" w14:textId="77777777" w:rsidR="00C6116C" w:rsidRPr="00836543" w:rsidRDefault="00023B4F" w:rsidP="008E297D">
      <w:pPr>
        <w:pStyle w:val="Akapitzlist"/>
        <w:numPr>
          <w:ilvl w:val="0"/>
          <w:numId w:val="50"/>
        </w:numPr>
        <w:spacing w:line="360" w:lineRule="auto"/>
        <w:jc w:val="both"/>
        <w:rPr>
          <w:rFonts w:ascii="Arial" w:hAnsi="Arial" w:cs="Arial"/>
          <w:sz w:val="24"/>
          <w:szCs w:val="24"/>
        </w:rPr>
      </w:pPr>
      <w:r w:rsidRPr="00836543">
        <w:rPr>
          <w:rFonts w:ascii="Arial" w:hAnsi="Arial" w:cs="Arial"/>
          <w:sz w:val="24"/>
          <w:szCs w:val="24"/>
        </w:rPr>
        <w:t>Dokumenty księgowe winny być sporządzane w sposób staranny, czytelny i trwały. Podpisy na dokumentach składa się odręcznie.</w:t>
      </w:r>
    </w:p>
    <w:p w14:paraId="2B863CBA" w14:textId="77777777" w:rsidR="00C6116C" w:rsidRPr="00836543" w:rsidRDefault="00023B4F" w:rsidP="008E297D">
      <w:pPr>
        <w:pStyle w:val="Akapitzlist"/>
        <w:numPr>
          <w:ilvl w:val="0"/>
          <w:numId w:val="50"/>
        </w:numPr>
        <w:spacing w:line="360" w:lineRule="auto"/>
        <w:jc w:val="both"/>
        <w:rPr>
          <w:rFonts w:ascii="Arial" w:hAnsi="Arial" w:cs="Arial"/>
          <w:sz w:val="24"/>
          <w:szCs w:val="24"/>
        </w:rPr>
      </w:pPr>
      <w:r w:rsidRPr="00836543">
        <w:rPr>
          <w:rFonts w:ascii="Arial" w:hAnsi="Arial" w:cs="Arial"/>
          <w:sz w:val="24"/>
          <w:szCs w:val="24"/>
        </w:rPr>
        <w:t>Dowód księgowy powinien być wystawiony w języku polskim. Treść dowodów powinna być pełna i zrozumiała. Dopuszcza się stosowanie ogólnie przyjętych skrótów.</w:t>
      </w:r>
    </w:p>
    <w:p w14:paraId="57D46B55" w14:textId="77777777" w:rsidR="00C6116C" w:rsidRPr="00836543" w:rsidRDefault="00023B4F" w:rsidP="008E297D">
      <w:pPr>
        <w:pStyle w:val="Akapitzlist"/>
        <w:numPr>
          <w:ilvl w:val="0"/>
          <w:numId w:val="50"/>
        </w:numPr>
        <w:spacing w:line="360" w:lineRule="auto"/>
        <w:jc w:val="both"/>
        <w:rPr>
          <w:rFonts w:ascii="Arial" w:hAnsi="Arial" w:cs="Arial"/>
          <w:sz w:val="24"/>
          <w:szCs w:val="24"/>
        </w:rPr>
      </w:pPr>
      <w:r w:rsidRPr="00836543">
        <w:rPr>
          <w:rFonts w:ascii="Arial" w:hAnsi="Arial" w:cs="Arial"/>
          <w:sz w:val="24"/>
          <w:szCs w:val="24"/>
        </w:rPr>
        <w:t xml:space="preserve">W przypadku uzasadnionego braku możliwości uzyskania zewnętrznych obcych dowodów źródłowych, Kierownik jednostki może zezwolić na udokumentowanie </w:t>
      </w:r>
      <w:r w:rsidRPr="00836543">
        <w:rPr>
          <w:rFonts w:ascii="Arial" w:hAnsi="Arial" w:cs="Arial"/>
          <w:sz w:val="24"/>
          <w:szCs w:val="24"/>
        </w:rPr>
        <w:lastRenderedPageBreak/>
        <w:t>operacji gospodarczej za pomocą księgowych dowodów zastępczych, sporządzanych przez osoby dokonujące tych operacji.</w:t>
      </w:r>
    </w:p>
    <w:p w14:paraId="0B268BD3" w14:textId="77777777" w:rsidR="00C6116C" w:rsidRPr="00836543" w:rsidRDefault="00023B4F" w:rsidP="008E297D">
      <w:pPr>
        <w:pStyle w:val="Akapitzlist"/>
        <w:numPr>
          <w:ilvl w:val="0"/>
          <w:numId w:val="50"/>
        </w:numPr>
        <w:spacing w:line="360" w:lineRule="auto"/>
        <w:jc w:val="both"/>
        <w:rPr>
          <w:rFonts w:ascii="Arial" w:hAnsi="Arial" w:cs="Arial"/>
          <w:sz w:val="24"/>
          <w:szCs w:val="24"/>
        </w:rPr>
      </w:pPr>
      <w:r w:rsidRPr="00836543">
        <w:rPr>
          <w:rFonts w:ascii="Arial" w:hAnsi="Arial" w:cs="Arial"/>
          <w:sz w:val="24"/>
          <w:szCs w:val="24"/>
        </w:rPr>
        <w:t>Jeżeli w dokumencie zewnętrznym obcym nie wskazano terminu zapłaty i nie wynika on z zawartych umów przyjmuje się termin 7 dniu od daty wpływu do jednostki.</w:t>
      </w:r>
    </w:p>
    <w:p w14:paraId="60CEDF5D" w14:textId="77777777" w:rsidR="00C6116C" w:rsidRPr="00836543" w:rsidRDefault="00023B4F" w:rsidP="008E297D">
      <w:pPr>
        <w:pStyle w:val="Akapitzlist"/>
        <w:numPr>
          <w:ilvl w:val="0"/>
          <w:numId w:val="50"/>
        </w:numPr>
        <w:spacing w:line="360" w:lineRule="auto"/>
        <w:jc w:val="both"/>
        <w:rPr>
          <w:rFonts w:ascii="Arial" w:hAnsi="Arial" w:cs="Arial"/>
          <w:sz w:val="24"/>
          <w:szCs w:val="24"/>
        </w:rPr>
      </w:pPr>
      <w:r w:rsidRPr="00836543">
        <w:rPr>
          <w:rFonts w:ascii="Arial" w:hAnsi="Arial" w:cs="Arial"/>
          <w:sz w:val="24"/>
          <w:szCs w:val="24"/>
        </w:rPr>
        <w:t>Zapisów w księgach dokonuje się na podstawie dowodów pierwotnych źródłowych</w:t>
      </w:r>
    </w:p>
    <w:p w14:paraId="7B5BD816" w14:textId="2A530F3D" w:rsidR="00C6116C" w:rsidRPr="00836543" w:rsidRDefault="00023B4F" w:rsidP="008E297D">
      <w:pPr>
        <w:pStyle w:val="Akapitzlist"/>
        <w:numPr>
          <w:ilvl w:val="0"/>
          <w:numId w:val="51"/>
        </w:numPr>
        <w:spacing w:line="360" w:lineRule="auto"/>
        <w:jc w:val="both"/>
        <w:rPr>
          <w:rFonts w:ascii="Arial" w:hAnsi="Arial" w:cs="Arial"/>
          <w:sz w:val="24"/>
          <w:szCs w:val="24"/>
        </w:rPr>
      </w:pPr>
      <w:r w:rsidRPr="00836543">
        <w:rPr>
          <w:rFonts w:ascii="Arial" w:hAnsi="Arial" w:cs="Arial"/>
          <w:sz w:val="24"/>
          <w:szCs w:val="24"/>
        </w:rPr>
        <w:t>własnych (lista płac, lista wypłat zasiłków, delegacje</w:t>
      </w:r>
      <w:r w:rsidR="006F7C0B">
        <w:rPr>
          <w:rFonts w:ascii="Arial" w:hAnsi="Arial" w:cs="Arial"/>
          <w:sz w:val="24"/>
          <w:szCs w:val="24"/>
        </w:rPr>
        <w:t xml:space="preserve">, noty </w:t>
      </w:r>
      <w:proofErr w:type="spellStart"/>
      <w:r w:rsidR="006F7C0B">
        <w:rPr>
          <w:rFonts w:ascii="Arial" w:hAnsi="Arial" w:cs="Arial"/>
          <w:sz w:val="24"/>
          <w:szCs w:val="24"/>
        </w:rPr>
        <w:t>ksiegowe</w:t>
      </w:r>
      <w:proofErr w:type="spellEnd"/>
      <w:r w:rsidRPr="00836543">
        <w:rPr>
          <w:rFonts w:ascii="Arial" w:hAnsi="Arial" w:cs="Arial"/>
          <w:sz w:val="24"/>
          <w:szCs w:val="24"/>
        </w:rPr>
        <w:t>),</w:t>
      </w:r>
    </w:p>
    <w:p w14:paraId="0D7DB403" w14:textId="77777777" w:rsidR="00C6116C" w:rsidRPr="00836543" w:rsidRDefault="00023B4F" w:rsidP="008E297D">
      <w:pPr>
        <w:pStyle w:val="Akapitzlist"/>
        <w:numPr>
          <w:ilvl w:val="0"/>
          <w:numId w:val="51"/>
        </w:numPr>
        <w:spacing w:line="360" w:lineRule="auto"/>
        <w:jc w:val="both"/>
        <w:rPr>
          <w:rFonts w:ascii="Arial" w:hAnsi="Arial" w:cs="Arial"/>
          <w:sz w:val="24"/>
          <w:szCs w:val="24"/>
        </w:rPr>
      </w:pPr>
      <w:r w:rsidRPr="00836543">
        <w:rPr>
          <w:rFonts w:ascii="Arial" w:hAnsi="Arial" w:cs="Arial"/>
          <w:sz w:val="24"/>
          <w:szCs w:val="24"/>
        </w:rPr>
        <w:t xml:space="preserve">obcych – otrzymanych od kontrahentów, takich jak: </w:t>
      </w:r>
    </w:p>
    <w:p w14:paraId="2A6F9FD9" w14:textId="77777777" w:rsidR="00C6116C" w:rsidRPr="00836543" w:rsidRDefault="00023B4F" w:rsidP="008E297D">
      <w:pPr>
        <w:pStyle w:val="Akapitzlist"/>
        <w:numPr>
          <w:ilvl w:val="0"/>
          <w:numId w:val="52"/>
        </w:numPr>
        <w:spacing w:line="360" w:lineRule="auto"/>
        <w:jc w:val="both"/>
        <w:rPr>
          <w:rFonts w:ascii="Arial" w:hAnsi="Arial" w:cs="Arial"/>
          <w:sz w:val="24"/>
          <w:szCs w:val="24"/>
        </w:rPr>
      </w:pPr>
      <w:r w:rsidRPr="00836543">
        <w:rPr>
          <w:rFonts w:ascii="Arial" w:hAnsi="Arial" w:cs="Arial"/>
          <w:sz w:val="24"/>
          <w:szCs w:val="24"/>
        </w:rPr>
        <w:t>faktury, wyciągi bankowe, wyroki sądowe i egzekucyjne, noty obciążeniowe,</w:t>
      </w:r>
    </w:p>
    <w:p w14:paraId="1754099F" w14:textId="77777777" w:rsidR="00C6116C" w:rsidRPr="00836543" w:rsidRDefault="00023B4F" w:rsidP="00F711C8">
      <w:pPr>
        <w:pStyle w:val="Akapitzlist"/>
        <w:numPr>
          <w:ilvl w:val="0"/>
          <w:numId w:val="16"/>
        </w:numPr>
        <w:spacing w:line="360" w:lineRule="auto"/>
        <w:jc w:val="both"/>
        <w:rPr>
          <w:rFonts w:ascii="Arial" w:hAnsi="Arial" w:cs="Arial"/>
          <w:sz w:val="24"/>
          <w:szCs w:val="24"/>
        </w:rPr>
      </w:pPr>
      <w:r w:rsidRPr="00836543">
        <w:rPr>
          <w:rFonts w:ascii="Arial" w:hAnsi="Arial" w:cs="Arial"/>
          <w:sz w:val="24"/>
          <w:szCs w:val="24"/>
        </w:rPr>
        <w:t>dowodów korygujących poprzednie zapisy (faktury i rachunki korygujące),</w:t>
      </w:r>
    </w:p>
    <w:p w14:paraId="0E01DEAC" w14:textId="5AF7629A" w:rsidR="00C6116C" w:rsidRPr="00836543" w:rsidRDefault="00023B4F" w:rsidP="00F711C8">
      <w:pPr>
        <w:pStyle w:val="Akapitzlist"/>
        <w:numPr>
          <w:ilvl w:val="0"/>
          <w:numId w:val="16"/>
        </w:numPr>
        <w:spacing w:line="360" w:lineRule="auto"/>
        <w:jc w:val="both"/>
        <w:rPr>
          <w:rFonts w:ascii="Arial" w:hAnsi="Arial" w:cs="Arial"/>
          <w:sz w:val="24"/>
          <w:szCs w:val="24"/>
        </w:rPr>
      </w:pPr>
      <w:r w:rsidRPr="00836543">
        <w:rPr>
          <w:rFonts w:ascii="Arial" w:hAnsi="Arial" w:cs="Arial"/>
          <w:sz w:val="24"/>
          <w:szCs w:val="24"/>
        </w:rPr>
        <w:t xml:space="preserve">dowodów zastępczych wystawionych do czasu otrzymania obcego zewnętrznego dowodu źródłowego, tylko w przypadku uzasadnionego braku możliwości uzyskania zewnętrznego obcego dowodu źródłowego, a wysokość kosztów jest dokładnie określona. Podlega zatwierdzeniu jak każdy dokument do wypłaty (np. zaliczki na przelew, gdzie </w:t>
      </w:r>
      <w:r w:rsidR="0011722C" w:rsidRPr="00836543">
        <w:rPr>
          <w:rFonts w:ascii="Arial" w:hAnsi="Arial" w:cs="Arial"/>
          <w:sz w:val="24"/>
          <w:szCs w:val="24"/>
        </w:rPr>
        <w:t>DDSW</w:t>
      </w:r>
      <w:r w:rsidRPr="00836543">
        <w:rPr>
          <w:rFonts w:ascii="Arial" w:hAnsi="Arial" w:cs="Arial"/>
          <w:sz w:val="24"/>
          <w:szCs w:val="24"/>
        </w:rPr>
        <w:t xml:space="preserve"> otrzymał jedynie FV pro-forma, a sprzedający uzależnia wydanie towaru/ wykonanie usługi od otrzymania środków finansowych, wówczas przelew wykonany jest na podstawie polecenia przelewu, </w:t>
      </w:r>
    </w:p>
    <w:p w14:paraId="78C83204" w14:textId="77777777" w:rsidR="00C6116C" w:rsidRPr="00836543" w:rsidRDefault="00023B4F" w:rsidP="00F711C8">
      <w:pPr>
        <w:pStyle w:val="Akapitzlist"/>
        <w:numPr>
          <w:ilvl w:val="0"/>
          <w:numId w:val="16"/>
        </w:numPr>
        <w:spacing w:line="360" w:lineRule="auto"/>
        <w:jc w:val="both"/>
        <w:rPr>
          <w:rFonts w:ascii="Arial" w:hAnsi="Arial" w:cs="Arial"/>
          <w:sz w:val="24"/>
          <w:szCs w:val="24"/>
        </w:rPr>
      </w:pPr>
      <w:r w:rsidRPr="00836543">
        <w:rPr>
          <w:rFonts w:ascii="Arial" w:hAnsi="Arial" w:cs="Arial"/>
          <w:sz w:val="24"/>
          <w:szCs w:val="24"/>
        </w:rPr>
        <w:t>dowodów rozliczeniowych ujmujących już dokonane zapisy według nowych kryteriów klasyfikacyjnych,</w:t>
      </w:r>
    </w:p>
    <w:p w14:paraId="6161F2BF" w14:textId="5F8EA6F4" w:rsidR="00C6116C" w:rsidRPr="00836543" w:rsidRDefault="0011722C" w:rsidP="00F711C8">
      <w:pPr>
        <w:pStyle w:val="Akapitzlist"/>
        <w:numPr>
          <w:ilvl w:val="0"/>
          <w:numId w:val="16"/>
        </w:numPr>
        <w:spacing w:line="360" w:lineRule="auto"/>
        <w:jc w:val="both"/>
        <w:rPr>
          <w:rFonts w:ascii="Arial" w:hAnsi="Arial" w:cs="Arial"/>
          <w:sz w:val="24"/>
          <w:szCs w:val="24"/>
        </w:rPr>
      </w:pPr>
      <w:r w:rsidRPr="00836543">
        <w:rPr>
          <w:rFonts w:ascii="Arial" w:hAnsi="Arial" w:cs="Arial"/>
          <w:sz w:val="24"/>
          <w:szCs w:val="24"/>
        </w:rPr>
        <w:t xml:space="preserve"> </w:t>
      </w:r>
      <w:r w:rsidR="00023B4F" w:rsidRPr="00836543">
        <w:rPr>
          <w:rFonts w:ascii="Arial" w:hAnsi="Arial" w:cs="Arial"/>
          <w:sz w:val="24"/>
          <w:szCs w:val="24"/>
        </w:rPr>
        <w:t>protokołów zdawczo – odbiorczych, które mają zastosowanie przy przekazywaniu rzeczowych składników majątku jednostki.</w:t>
      </w:r>
    </w:p>
    <w:p w14:paraId="05AA6C25" w14:textId="7EA7C5E3" w:rsidR="00C6116C" w:rsidRPr="00836543" w:rsidRDefault="0011722C" w:rsidP="008E297D">
      <w:pPr>
        <w:pStyle w:val="Akapitzlist"/>
        <w:numPr>
          <w:ilvl w:val="0"/>
          <w:numId w:val="53"/>
        </w:numPr>
        <w:spacing w:line="360" w:lineRule="auto"/>
        <w:jc w:val="both"/>
        <w:rPr>
          <w:rFonts w:ascii="Arial" w:hAnsi="Arial" w:cs="Arial"/>
          <w:sz w:val="24"/>
          <w:szCs w:val="24"/>
        </w:rPr>
      </w:pPr>
      <w:r w:rsidRPr="00836543">
        <w:rPr>
          <w:rFonts w:ascii="Arial" w:hAnsi="Arial" w:cs="Arial"/>
          <w:sz w:val="24"/>
          <w:szCs w:val="24"/>
        </w:rPr>
        <w:t xml:space="preserve">    </w:t>
      </w:r>
      <w:r w:rsidR="00023B4F" w:rsidRPr="00836543">
        <w:rPr>
          <w:rFonts w:ascii="Arial" w:hAnsi="Arial" w:cs="Arial"/>
          <w:sz w:val="24"/>
          <w:szCs w:val="24"/>
        </w:rPr>
        <w:t>Dopuszcza się przyjęcie jako dowodu księgowego:</w:t>
      </w:r>
    </w:p>
    <w:p w14:paraId="76038A59" w14:textId="77777777" w:rsidR="00C6116C" w:rsidRPr="00836543" w:rsidRDefault="00023B4F" w:rsidP="008E297D">
      <w:pPr>
        <w:pStyle w:val="Akapitzlist"/>
        <w:numPr>
          <w:ilvl w:val="0"/>
          <w:numId w:val="54"/>
        </w:numPr>
        <w:spacing w:line="360" w:lineRule="auto"/>
        <w:jc w:val="both"/>
        <w:rPr>
          <w:rFonts w:ascii="Arial" w:hAnsi="Arial" w:cs="Arial"/>
          <w:sz w:val="24"/>
          <w:szCs w:val="24"/>
        </w:rPr>
      </w:pPr>
      <w:r w:rsidRPr="00836543">
        <w:rPr>
          <w:rFonts w:ascii="Arial" w:hAnsi="Arial" w:cs="Arial"/>
          <w:sz w:val="24"/>
          <w:szCs w:val="24"/>
        </w:rPr>
        <w:t>paragonu (np. za przejazd autostradą),</w:t>
      </w:r>
    </w:p>
    <w:p w14:paraId="00DF8068" w14:textId="77777777" w:rsidR="00C6116C" w:rsidRPr="00836543" w:rsidRDefault="00023B4F" w:rsidP="008E297D">
      <w:pPr>
        <w:pStyle w:val="Akapitzlist"/>
        <w:numPr>
          <w:ilvl w:val="0"/>
          <w:numId w:val="54"/>
        </w:numPr>
        <w:spacing w:line="360" w:lineRule="auto"/>
        <w:jc w:val="both"/>
        <w:rPr>
          <w:rFonts w:ascii="Arial" w:hAnsi="Arial" w:cs="Arial"/>
          <w:sz w:val="24"/>
          <w:szCs w:val="24"/>
        </w:rPr>
      </w:pPr>
      <w:r w:rsidRPr="00836543">
        <w:rPr>
          <w:rFonts w:ascii="Arial" w:hAnsi="Arial" w:cs="Arial"/>
          <w:sz w:val="24"/>
          <w:szCs w:val="24"/>
        </w:rPr>
        <w:t>dokumentu otrzymanego drogą elektroniczną w formacie PDF, wydrukowanego i przechowywanego w formie papierowej (np. wyciągi bankowe, FV),</w:t>
      </w:r>
    </w:p>
    <w:p w14:paraId="575FC3F6" w14:textId="7988A133" w:rsidR="00C6116C" w:rsidRPr="00836543" w:rsidRDefault="00023B4F" w:rsidP="008E297D">
      <w:pPr>
        <w:pStyle w:val="Akapitzlist"/>
        <w:numPr>
          <w:ilvl w:val="0"/>
          <w:numId w:val="73"/>
        </w:numPr>
        <w:spacing w:line="360" w:lineRule="auto"/>
        <w:jc w:val="both"/>
        <w:rPr>
          <w:rFonts w:ascii="Arial" w:hAnsi="Arial" w:cs="Arial"/>
          <w:sz w:val="24"/>
          <w:szCs w:val="24"/>
        </w:rPr>
      </w:pPr>
      <w:r w:rsidRPr="00836543">
        <w:rPr>
          <w:rFonts w:ascii="Arial" w:hAnsi="Arial" w:cs="Arial"/>
          <w:sz w:val="24"/>
          <w:szCs w:val="24"/>
        </w:rPr>
        <w:t xml:space="preserve">W dokumentach księgowych niedopuszczalne jest dokonywanie poprawek przez wymazywanie i przerabianie danych oraz stosowanie czerwono – czarnego storna. </w:t>
      </w:r>
    </w:p>
    <w:p w14:paraId="0FED8F12" w14:textId="77777777" w:rsidR="00C6116C" w:rsidRPr="00836543" w:rsidRDefault="00023B4F" w:rsidP="00653FFA">
      <w:pPr>
        <w:pStyle w:val="Akapitzlist"/>
        <w:spacing w:line="360" w:lineRule="auto"/>
        <w:ind w:left="360"/>
        <w:jc w:val="both"/>
        <w:rPr>
          <w:rFonts w:ascii="Arial" w:hAnsi="Arial" w:cs="Arial"/>
          <w:sz w:val="24"/>
          <w:szCs w:val="24"/>
        </w:rPr>
      </w:pPr>
      <w:r w:rsidRPr="00836543">
        <w:rPr>
          <w:rFonts w:ascii="Arial" w:hAnsi="Arial" w:cs="Arial"/>
          <w:sz w:val="24"/>
          <w:szCs w:val="24"/>
        </w:rPr>
        <w:t xml:space="preserve">Stwierdzone w dowodach nieprawidłowości merytorycznie powinny być uwidocznione na dowodzie, lub dołączonym załączniku wskazanym w treści dowodu i podpisane przez osoby zobowiązane do sprawdzenia dowodu. Błędy w </w:t>
      </w:r>
      <w:r w:rsidRPr="00836543">
        <w:rPr>
          <w:rFonts w:ascii="Arial" w:hAnsi="Arial" w:cs="Arial"/>
          <w:sz w:val="24"/>
          <w:szCs w:val="24"/>
        </w:rPr>
        <w:lastRenderedPageBreak/>
        <w:t>dowodach źródłowych zewnętrznych koryguje kontrahent poprzez wystawienie noty korygującej albo faktury korygującej.</w:t>
      </w:r>
    </w:p>
    <w:p w14:paraId="2796677A" w14:textId="77777777" w:rsidR="00C6116C" w:rsidRDefault="00023B4F" w:rsidP="00653FFA">
      <w:pPr>
        <w:pStyle w:val="Akapitzlist"/>
        <w:spacing w:line="360" w:lineRule="auto"/>
        <w:ind w:left="360"/>
        <w:jc w:val="both"/>
        <w:rPr>
          <w:rFonts w:ascii="Arial" w:hAnsi="Arial" w:cs="Arial"/>
          <w:sz w:val="24"/>
          <w:szCs w:val="24"/>
        </w:rPr>
      </w:pPr>
      <w:r w:rsidRPr="00836543">
        <w:rPr>
          <w:rFonts w:ascii="Arial" w:hAnsi="Arial" w:cs="Arial"/>
          <w:sz w:val="24"/>
          <w:szCs w:val="24"/>
        </w:rPr>
        <w:t xml:space="preserve">Błędy w dowodach księgowych wewnętrznych mogą być poprawione przez czytelne skreślenie błędnej treści lub kwoty z utrzymaniem czytelności skreślonych wyrażeń lub liczb, wpisanie poprawnej treści lub kwoty oraz daty dokonania poprawki i złożenia podpisu osoby do tego upoważnionej. </w:t>
      </w:r>
    </w:p>
    <w:p w14:paraId="764F5599" w14:textId="77777777" w:rsidR="00DF5517" w:rsidRDefault="00DF5517" w:rsidP="00653FFA">
      <w:pPr>
        <w:pStyle w:val="Akapitzlist"/>
        <w:spacing w:line="360" w:lineRule="auto"/>
        <w:ind w:left="360"/>
        <w:jc w:val="both"/>
        <w:rPr>
          <w:rFonts w:ascii="Arial" w:hAnsi="Arial" w:cs="Arial"/>
          <w:sz w:val="24"/>
          <w:szCs w:val="24"/>
        </w:rPr>
      </w:pPr>
    </w:p>
    <w:p w14:paraId="4D1D40E4" w14:textId="77777777" w:rsidR="00DF5517" w:rsidRPr="00836543" w:rsidRDefault="00DF5517" w:rsidP="00653FFA">
      <w:pPr>
        <w:pStyle w:val="Akapitzlist"/>
        <w:spacing w:line="360" w:lineRule="auto"/>
        <w:ind w:left="360"/>
        <w:jc w:val="both"/>
        <w:rPr>
          <w:rFonts w:ascii="Arial" w:hAnsi="Arial" w:cs="Arial"/>
          <w:sz w:val="24"/>
          <w:szCs w:val="24"/>
        </w:rPr>
      </w:pPr>
    </w:p>
    <w:p w14:paraId="0BAA39EA" w14:textId="15DE7CAD" w:rsidR="00C6116C" w:rsidRPr="00380CD6" w:rsidRDefault="00023B4F" w:rsidP="00653FFA">
      <w:pPr>
        <w:pStyle w:val="Akapitzlist"/>
        <w:spacing w:line="360" w:lineRule="auto"/>
        <w:jc w:val="center"/>
        <w:rPr>
          <w:rFonts w:ascii="Arial" w:hAnsi="Arial" w:cs="Arial"/>
          <w:b/>
          <w:sz w:val="24"/>
          <w:szCs w:val="24"/>
        </w:rPr>
      </w:pPr>
      <w:r w:rsidRPr="00380CD6">
        <w:rPr>
          <w:rFonts w:ascii="Arial" w:hAnsi="Arial" w:cs="Arial"/>
          <w:b/>
          <w:sz w:val="24"/>
          <w:szCs w:val="24"/>
        </w:rPr>
        <w:t xml:space="preserve">§ </w:t>
      </w:r>
      <w:r w:rsidR="005B2D14" w:rsidRPr="00380CD6">
        <w:rPr>
          <w:rFonts w:ascii="Arial" w:hAnsi="Arial" w:cs="Arial"/>
          <w:b/>
          <w:sz w:val="24"/>
          <w:szCs w:val="24"/>
        </w:rPr>
        <w:t>25</w:t>
      </w:r>
    </w:p>
    <w:p w14:paraId="1C7C8FD1" w14:textId="2ED8DA71" w:rsidR="00C6116C" w:rsidRPr="00380CD6" w:rsidRDefault="00E336C2" w:rsidP="001251FE">
      <w:pPr>
        <w:spacing w:line="360" w:lineRule="auto"/>
        <w:rPr>
          <w:rFonts w:ascii="Arial" w:hAnsi="Arial" w:cs="Arial"/>
          <w:b/>
          <w:sz w:val="24"/>
          <w:szCs w:val="24"/>
        </w:rPr>
      </w:pPr>
      <w:r>
        <w:rPr>
          <w:rFonts w:ascii="Arial" w:hAnsi="Arial" w:cs="Arial"/>
          <w:b/>
          <w:sz w:val="24"/>
          <w:szCs w:val="24"/>
        </w:rPr>
        <w:t xml:space="preserve">                                    Kontrola dokumentów księgowych </w:t>
      </w:r>
    </w:p>
    <w:p w14:paraId="71A5F52D" w14:textId="77777777" w:rsidR="00C6116C"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Obieg dokumentów księgowych jest to system przekazywania dokumentów od chwili ich sporządzenia względnie wpływu do jednostki z zewnątrz, aż do momentu ich zakwalifikowania i ujęcia w księgach rachunkowych.</w:t>
      </w:r>
    </w:p>
    <w:p w14:paraId="5F391B80" w14:textId="34C3B7AA" w:rsidR="00EB5F51"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 xml:space="preserve">Wszystkie dowody (rachunki, faktury) wpływające do </w:t>
      </w:r>
      <w:r w:rsidR="0011722C" w:rsidRPr="00380CD6">
        <w:rPr>
          <w:rFonts w:ascii="Arial" w:hAnsi="Arial" w:cs="Arial"/>
          <w:sz w:val="24"/>
          <w:szCs w:val="24"/>
        </w:rPr>
        <w:t>DDSW</w:t>
      </w:r>
      <w:r w:rsidRPr="00380CD6">
        <w:rPr>
          <w:rFonts w:ascii="Arial" w:hAnsi="Arial" w:cs="Arial"/>
          <w:sz w:val="24"/>
          <w:szCs w:val="24"/>
        </w:rPr>
        <w:t xml:space="preserve"> a pochodzące od jednostek obcych podlegają rejestracji w „rejestrze faktur – rachunków”. Dowody zostają następnie przekazane </w:t>
      </w:r>
      <w:r w:rsidR="0011722C" w:rsidRPr="00380CD6">
        <w:rPr>
          <w:rFonts w:ascii="Arial" w:hAnsi="Arial" w:cs="Arial"/>
          <w:sz w:val="24"/>
          <w:szCs w:val="24"/>
        </w:rPr>
        <w:t>Głównemu Księgowemu , który sprawdza je pod</w:t>
      </w:r>
      <w:r w:rsidR="00C163D1" w:rsidRPr="00380CD6">
        <w:rPr>
          <w:rFonts w:ascii="Arial" w:hAnsi="Arial" w:cs="Arial"/>
          <w:sz w:val="24"/>
          <w:szCs w:val="24"/>
        </w:rPr>
        <w:t xml:space="preserve"> względem formalno-rachunkowym.</w:t>
      </w:r>
    </w:p>
    <w:p w14:paraId="370E204C" w14:textId="4DC0C956" w:rsidR="00C163D1" w:rsidRPr="00380CD6" w:rsidRDefault="00C163D1"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 xml:space="preserve">Sprawdzenie dowodu pod względem formalno- rachunkowym polega na sprawdzeniu czy dokument został wystawiony w sposób technicznie prawidłowy i zgodny z obowiązującymi w tym zakresie przepisami, , dowód jest wolny od błędów rachunkowych i zgodny z planem finansowym. Na dowód, że dokonano kontroli </w:t>
      </w:r>
      <w:proofErr w:type="spellStart"/>
      <w:r w:rsidRPr="00380CD6">
        <w:rPr>
          <w:rFonts w:ascii="Arial" w:hAnsi="Arial" w:cs="Arial"/>
          <w:sz w:val="24"/>
          <w:szCs w:val="24"/>
        </w:rPr>
        <w:t>formalno</w:t>
      </w:r>
      <w:proofErr w:type="spellEnd"/>
      <w:r w:rsidRPr="00380CD6">
        <w:rPr>
          <w:rFonts w:ascii="Arial" w:hAnsi="Arial" w:cs="Arial"/>
          <w:sz w:val="24"/>
          <w:szCs w:val="24"/>
        </w:rPr>
        <w:t xml:space="preserve"> – rachunkowej na dowodzie zamieszcza się datę i podpis osoby sprawdzającej. Sprawdzenie dowodów pod względem </w:t>
      </w:r>
      <w:proofErr w:type="spellStart"/>
      <w:r w:rsidRPr="00380CD6">
        <w:rPr>
          <w:rFonts w:ascii="Arial" w:hAnsi="Arial" w:cs="Arial"/>
          <w:sz w:val="24"/>
          <w:szCs w:val="24"/>
        </w:rPr>
        <w:t>formalno</w:t>
      </w:r>
      <w:proofErr w:type="spellEnd"/>
      <w:r w:rsidRPr="00380CD6">
        <w:rPr>
          <w:rFonts w:ascii="Arial" w:hAnsi="Arial" w:cs="Arial"/>
          <w:sz w:val="24"/>
          <w:szCs w:val="24"/>
        </w:rPr>
        <w:t xml:space="preserve"> - rachunkowym należy do zakresu czynności: Głównego Księgowego.</w:t>
      </w:r>
    </w:p>
    <w:p w14:paraId="509B2E9C" w14:textId="2CFAF951" w:rsidR="0011722C" w:rsidRPr="00380CD6" w:rsidRDefault="0011722C"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Główny Księgowy przekazuje dokumenty Kierownikowi DDSW, który sprawdza i podpisuje dokument pod względem merytorycznym. Sprawdzenie dokumentu pod względem merytorycznym polega na badaniu legalności, celowości wydatków oraz poświadczeniu ,że usługa została wykonana a zakup dokonany.</w:t>
      </w:r>
    </w:p>
    <w:p w14:paraId="7BC4D699" w14:textId="7F8BE67B" w:rsidR="006D0540" w:rsidRPr="00380CD6" w:rsidRDefault="006D0540"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 xml:space="preserve">Kontrola pod względem merytorycznym dowodów księgowych polega na ustaleniu, czy wszystkie dane jakościowe, ilościowe i wartościowe są zgodne z rzeczywistością i zawartą umową, a prace zostały wykonane rzetelnie, zgodnie z obowiązującymi normami. </w:t>
      </w:r>
    </w:p>
    <w:p w14:paraId="6735E9CE" w14:textId="43F828A0" w:rsidR="001251FE" w:rsidRPr="00380CD6" w:rsidRDefault="00C163D1"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lastRenderedPageBreak/>
        <w:t xml:space="preserve"> Kierownik DDSW zamieszcza na dowodzie informację  </w:t>
      </w:r>
      <w:r w:rsidR="001251FE" w:rsidRPr="00380CD6">
        <w:rPr>
          <w:rFonts w:ascii="Arial" w:hAnsi="Arial" w:cs="Arial"/>
          <w:sz w:val="24"/>
          <w:szCs w:val="24"/>
        </w:rPr>
        <w:t xml:space="preserve"> o zastosowaniu trybu wg ustawy o zamówieniach publicznych </w:t>
      </w:r>
      <w:r w:rsidRPr="00380CD6">
        <w:rPr>
          <w:rFonts w:ascii="Arial" w:hAnsi="Arial" w:cs="Arial"/>
          <w:sz w:val="24"/>
          <w:szCs w:val="24"/>
        </w:rPr>
        <w:t>( w DDSW jest to pieczątka o treści : zakupu dokonano w trybie art.4 pkt.8 ustawy prawo zamówień publicznych )</w:t>
      </w:r>
    </w:p>
    <w:p w14:paraId="104CCBA0" w14:textId="1F3DDAC8" w:rsidR="00E32BA6" w:rsidRPr="00380CD6" w:rsidRDefault="00791C2A"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Kierownik jednostki lub osoba upoważniona zatwierdza</w:t>
      </w:r>
      <w:r w:rsidR="00C163D1" w:rsidRPr="00380CD6">
        <w:rPr>
          <w:rFonts w:ascii="Arial" w:hAnsi="Arial" w:cs="Arial"/>
          <w:sz w:val="24"/>
          <w:szCs w:val="24"/>
        </w:rPr>
        <w:t xml:space="preserve"> tak sprawdzony dokument </w:t>
      </w:r>
      <w:r w:rsidRPr="00380CD6">
        <w:rPr>
          <w:rFonts w:ascii="Arial" w:hAnsi="Arial" w:cs="Arial"/>
          <w:sz w:val="24"/>
          <w:szCs w:val="24"/>
        </w:rPr>
        <w:t xml:space="preserve"> do wypłaty. </w:t>
      </w:r>
    </w:p>
    <w:p w14:paraId="4A122E79" w14:textId="77777777" w:rsidR="00C6116C"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Na dowodach stanowiących podstawę wypłaty za dostarczone towary oraz wykonane usługi powinno być umieszczone potwierdzenie wykonania roboty lub przyjęcia towarów podpisane przez właściwą osobę. Potwierdzenie przyjęcia może być również dołączone do dowodu w formie odrębnego protokołu.</w:t>
      </w:r>
    </w:p>
    <w:p w14:paraId="030F701D" w14:textId="29E10EB7" w:rsidR="00C6116C"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 xml:space="preserve">Sprawdzenie prawidłowości dokumentów to ustalenie, że są one podpisane na dowód zakwalifikowania do księgowania oraz zatwierdzone przez Kierownika </w:t>
      </w:r>
      <w:r w:rsidR="006D0540" w:rsidRPr="00380CD6">
        <w:rPr>
          <w:rFonts w:ascii="Arial" w:hAnsi="Arial" w:cs="Arial"/>
          <w:sz w:val="24"/>
          <w:szCs w:val="24"/>
        </w:rPr>
        <w:t>DDSW</w:t>
      </w:r>
      <w:r w:rsidRPr="00380CD6">
        <w:rPr>
          <w:rFonts w:ascii="Arial" w:hAnsi="Arial" w:cs="Arial"/>
          <w:sz w:val="24"/>
          <w:szCs w:val="24"/>
        </w:rPr>
        <w:t xml:space="preserve"> i Głównego Księgowego. </w:t>
      </w:r>
    </w:p>
    <w:p w14:paraId="024CB246" w14:textId="592D72B1" w:rsidR="00C6116C"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Głów</w:t>
      </w:r>
      <w:r w:rsidR="006D0540" w:rsidRPr="00380CD6">
        <w:rPr>
          <w:rFonts w:ascii="Arial" w:hAnsi="Arial" w:cs="Arial"/>
          <w:sz w:val="24"/>
          <w:szCs w:val="24"/>
        </w:rPr>
        <w:t xml:space="preserve">ny księgowy </w:t>
      </w:r>
      <w:r w:rsidRPr="00380CD6">
        <w:rPr>
          <w:rFonts w:ascii="Arial" w:hAnsi="Arial" w:cs="Arial"/>
          <w:sz w:val="24"/>
          <w:szCs w:val="24"/>
        </w:rPr>
        <w:t xml:space="preserve"> dokonuje kontroli wstępnej wszystkich dokumentów polegającej na badaniu celowości, realności oraz rzetelności zamierzonych transakcji. Stwierdza, czy dany wydatek znajduje pokrycie w planie finansowym. Kontrola ta  polega na parafowaniu umów,  zamówień i innych dokumentów powodując powstanie zobowiązań.</w:t>
      </w:r>
    </w:p>
    <w:p w14:paraId="535FE193" w14:textId="77777777" w:rsidR="00C6116C" w:rsidRPr="00380CD6" w:rsidRDefault="00023B4F" w:rsidP="00653FFA">
      <w:pPr>
        <w:pStyle w:val="Akapitzlist"/>
        <w:spacing w:line="360" w:lineRule="auto"/>
        <w:ind w:left="360"/>
        <w:jc w:val="both"/>
        <w:rPr>
          <w:rFonts w:ascii="Arial" w:hAnsi="Arial" w:cs="Arial"/>
          <w:sz w:val="24"/>
          <w:szCs w:val="24"/>
        </w:rPr>
      </w:pPr>
      <w:r w:rsidRPr="00380CD6">
        <w:rPr>
          <w:rFonts w:ascii="Arial" w:hAnsi="Arial" w:cs="Arial"/>
          <w:sz w:val="24"/>
          <w:szCs w:val="24"/>
        </w:rPr>
        <w:t>W razie niespełnienia w/w wymogów, nie określenia kwoty w zamówieniu, umowie, oraz braku pokrycia tych wydatków w planie finansowym jednostki, Główny Księgowy może odmówić realizacji rachunków.</w:t>
      </w:r>
    </w:p>
    <w:p w14:paraId="205DB372" w14:textId="70AC566B" w:rsidR="00C6116C"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 xml:space="preserve">Zatwierdzenie dokumentu pod względem merytorycznym dokonuje Kierownik </w:t>
      </w:r>
      <w:r w:rsidR="006D0540" w:rsidRPr="00380CD6">
        <w:rPr>
          <w:rFonts w:ascii="Arial" w:hAnsi="Arial" w:cs="Arial"/>
          <w:sz w:val="24"/>
          <w:szCs w:val="24"/>
        </w:rPr>
        <w:t>DDSW.</w:t>
      </w:r>
    </w:p>
    <w:p w14:paraId="045DB005" w14:textId="6F3F55C3" w:rsidR="00C6116C"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 xml:space="preserve">Zadaniem </w:t>
      </w:r>
      <w:r w:rsidRPr="00380CD6">
        <w:rPr>
          <w:rStyle w:val="Pogrubienie"/>
          <w:rFonts w:ascii="Arial" w:hAnsi="Arial" w:cs="Arial"/>
          <w:sz w:val="24"/>
          <w:szCs w:val="24"/>
        </w:rPr>
        <w:t>kontroli merytorycznej</w:t>
      </w:r>
      <w:r w:rsidRPr="00380CD6">
        <w:rPr>
          <w:rFonts w:ascii="Arial" w:hAnsi="Arial" w:cs="Arial"/>
          <w:sz w:val="24"/>
          <w:szCs w:val="24"/>
        </w:rPr>
        <w:t xml:space="preserve"> jest zadbanie o wyczerpujący opis operacji gospodarczej na dowodach księgowych. Jeżeli jej charakter nie wynika z treści dowodu księgowego, to niezbędne jest zamieszczenie opisu zdarzenia gospodarczego na odwrocie dokumentu lub dołączenie go do dowodu. Jeśli w trakcie kontroli merytorycznej zostaną stwierdzone nieprawidłowości w dowodach, powinny być one szczegółowo opisane przez kontrolującego na odwrocie dokumentu lub na załączniku do dowodu. Opis nieprawidłowości kontrolujący opatruje datą ich stwierdzenia i własnym podpisem. Stwierdzone w dowodach (zewnętrznych) nieprawidłowości merytoryczne mogą być korygowane jedynie oddzielnym dowodem. Należy to uwidocznić na odwrotnej stronie dowodu, na którym je stwierdzono, oraz złożyć podpis. W przypadku wystąpienia </w:t>
      </w:r>
      <w:r w:rsidRPr="00380CD6">
        <w:rPr>
          <w:rFonts w:ascii="Arial" w:hAnsi="Arial" w:cs="Arial"/>
          <w:sz w:val="24"/>
          <w:szCs w:val="24"/>
        </w:rPr>
        <w:lastRenderedPageBreak/>
        <w:t xml:space="preserve">np. błędów w wartości </w:t>
      </w:r>
      <w:r w:rsidR="006F7C0B" w:rsidRPr="006F7C0B">
        <w:rPr>
          <w:rFonts w:ascii="Arial" w:hAnsi="Arial" w:cs="Arial"/>
          <w:bCs/>
          <w:sz w:val="24"/>
          <w:szCs w:val="24"/>
        </w:rPr>
        <w:t>faktury</w:t>
      </w:r>
      <w:r w:rsidRPr="00380CD6">
        <w:rPr>
          <w:rFonts w:ascii="Arial" w:hAnsi="Arial" w:cs="Arial"/>
          <w:sz w:val="24"/>
          <w:szCs w:val="24"/>
        </w:rPr>
        <w:t xml:space="preserve"> należy poprosić dostawcę o wystawienie faktury korygującej.</w:t>
      </w:r>
    </w:p>
    <w:p w14:paraId="19367354" w14:textId="77777777" w:rsidR="00C6116C" w:rsidRPr="00380CD6" w:rsidRDefault="00023B4F" w:rsidP="008E297D">
      <w:pPr>
        <w:pStyle w:val="Akapitzlist"/>
        <w:numPr>
          <w:ilvl w:val="0"/>
          <w:numId w:val="55"/>
        </w:numPr>
        <w:spacing w:line="360" w:lineRule="auto"/>
        <w:jc w:val="both"/>
        <w:rPr>
          <w:rFonts w:ascii="Arial" w:hAnsi="Arial" w:cs="Arial"/>
          <w:sz w:val="24"/>
          <w:szCs w:val="24"/>
        </w:rPr>
      </w:pPr>
      <w:r w:rsidRPr="00380CD6">
        <w:rPr>
          <w:rFonts w:ascii="Arial" w:hAnsi="Arial" w:cs="Arial"/>
          <w:sz w:val="24"/>
          <w:szCs w:val="24"/>
        </w:rPr>
        <w:t xml:space="preserve">Brak załączników do faktur/rachunków, które są podstawą rozliczenia zdarzenia gospodarczego należy natychmiast zasygnalizować kontrahentowi. Jeśli takie opóźnienie byłoby powodem przekroczenia terminu płatności, należy dowód księgowy odesłać, wystawić lub żądać dokumentu korygującego termin zapłaty. </w:t>
      </w:r>
    </w:p>
    <w:p w14:paraId="0822D696" w14:textId="77777777" w:rsidR="00125B55" w:rsidRDefault="00125B55" w:rsidP="008E297D">
      <w:pPr>
        <w:pStyle w:val="Akapitzlist"/>
        <w:numPr>
          <w:ilvl w:val="0"/>
          <w:numId w:val="55"/>
        </w:numPr>
        <w:spacing w:line="360" w:lineRule="auto"/>
        <w:rPr>
          <w:rFonts w:ascii="Arial" w:hAnsi="Arial" w:cs="Arial"/>
          <w:sz w:val="24"/>
          <w:szCs w:val="24"/>
        </w:rPr>
      </w:pPr>
      <w:r w:rsidRPr="00380CD6">
        <w:rPr>
          <w:rFonts w:ascii="Arial" w:hAnsi="Arial" w:cs="Arial"/>
          <w:sz w:val="24"/>
          <w:szCs w:val="24"/>
        </w:rPr>
        <w:t>Dowód księgowy podlega zaksięgowaniu po dokonaniu dekretacji.</w:t>
      </w:r>
    </w:p>
    <w:p w14:paraId="6E3DC8EA" w14:textId="41E5FA4C" w:rsidR="00F711C8" w:rsidRPr="006F7C0B" w:rsidRDefault="00F711C8" w:rsidP="008E297D">
      <w:pPr>
        <w:pStyle w:val="Akapitzlist"/>
        <w:numPr>
          <w:ilvl w:val="0"/>
          <w:numId w:val="55"/>
        </w:numPr>
        <w:spacing w:after="0" w:line="360" w:lineRule="auto"/>
        <w:rPr>
          <w:rFonts w:ascii="Arial" w:hAnsi="Arial" w:cs="Arial"/>
          <w:sz w:val="24"/>
          <w:szCs w:val="24"/>
        </w:rPr>
      </w:pPr>
      <w:r w:rsidRPr="006F7C0B">
        <w:rPr>
          <w:rFonts w:ascii="Arial" w:hAnsi="Arial" w:cs="Arial"/>
          <w:b/>
          <w:sz w:val="24"/>
          <w:szCs w:val="24"/>
        </w:rPr>
        <w:t>Kontrola dowodów księgowych</w:t>
      </w:r>
      <w:r w:rsidRPr="006F7C0B">
        <w:rPr>
          <w:rFonts w:ascii="Arial" w:hAnsi="Arial" w:cs="Arial"/>
          <w:sz w:val="24"/>
          <w:szCs w:val="24"/>
        </w:rPr>
        <w:t xml:space="preserve"> </w:t>
      </w:r>
      <w:r w:rsidRPr="006F7C0B">
        <w:rPr>
          <w:rFonts w:ascii="Arial" w:hAnsi="Arial" w:cs="Arial"/>
          <w:b/>
          <w:sz w:val="24"/>
          <w:szCs w:val="24"/>
        </w:rPr>
        <w:t>kontrola wewnętrzn</w:t>
      </w:r>
      <w:r w:rsidRPr="006F7C0B">
        <w:rPr>
          <w:rFonts w:ascii="Arial" w:hAnsi="Arial" w:cs="Arial"/>
          <w:sz w:val="24"/>
          <w:szCs w:val="24"/>
        </w:rPr>
        <w:t>a dokumentów księgowych :</w:t>
      </w:r>
    </w:p>
    <w:p w14:paraId="53519D7C" w14:textId="77777777" w:rsidR="00F711C8" w:rsidRDefault="00F711C8" w:rsidP="008E297D">
      <w:pPr>
        <w:pStyle w:val="Akapitzlist"/>
        <w:numPr>
          <w:ilvl w:val="0"/>
          <w:numId w:val="81"/>
        </w:numPr>
        <w:spacing w:after="0" w:line="360" w:lineRule="auto"/>
        <w:rPr>
          <w:rFonts w:ascii="Arial" w:hAnsi="Arial" w:cs="Arial"/>
          <w:sz w:val="24"/>
          <w:szCs w:val="24"/>
        </w:rPr>
      </w:pPr>
      <w:r>
        <w:rPr>
          <w:rFonts w:ascii="Arial" w:hAnsi="Arial" w:cs="Arial"/>
          <w:b/>
          <w:sz w:val="24"/>
          <w:szCs w:val="24"/>
        </w:rPr>
        <w:t>kontrola wstępna</w:t>
      </w:r>
      <w:r>
        <w:rPr>
          <w:rFonts w:ascii="Arial" w:hAnsi="Arial" w:cs="Arial"/>
          <w:sz w:val="24"/>
          <w:szCs w:val="24"/>
        </w:rPr>
        <w:t xml:space="preserve"> , której zadaniem jest zapobieganie niepożądanym lub nielegalnym działaniom na etapie powstania zobowiązania finansowego ( projektów , umów , porozumień )</w:t>
      </w:r>
    </w:p>
    <w:p w14:paraId="7D138E36" w14:textId="77777777" w:rsidR="00F711C8" w:rsidRDefault="00F711C8" w:rsidP="008E297D">
      <w:pPr>
        <w:pStyle w:val="Akapitzlist"/>
        <w:numPr>
          <w:ilvl w:val="0"/>
          <w:numId w:val="81"/>
        </w:numPr>
        <w:spacing w:after="0" w:line="360" w:lineRule="auto"/>
        <w:rPr>
          <w:rFonts w:ascii="Arial" w:hAnsi="Arial" w:cs="Arial"/>
          <w:sz w:val="24"/>
          <w:szCs w:val="24"/>
        </w:rPr>
      </w:pPr>
      <w:r>
        <w:rPr>
          <w:rFonts w:ascii="Arial" w:hAnsi="Arial" w:cs="Arial"/>
          <w:b/>
          <w:sz w:val="24"/>
          <w:szCs w:val="24"/>
        </w:rPr>
        <w:t>kontrola bieżąca</w:t>
      </w:r>
      <w:r>
        <w:rPr>
          <w:rFonts w:ascii="Arial" w:hAnsi="Arial" w:cs="Arial"/>
          <w:sz w:val="24"/>
          <w:szCs w:val="24"/>
        </w:rPr>
        <w:t xml:space="preserve"> , polegająca na badaniu  prawidłowości poszczególnych czynności i operacji w toku ich realizacji, jak również ustalenia rzeczywistego stanu składników majątkowych oraz stanu ich zabezpieczenia przed zniszczeniem , uszkodzeniem lub kradzieżą</w:t>
      </w:r>
    </w:p>
    <w:p w14:paraId="7243AA98" w14:textId="77777777" w:rsidR="00F711C8" w:rsidRDefault="00F711C8" w:rsidP="008E297D">
      <w:pPr>
        <w:pStyle w:val="Akapitzlist"/>
        <w:numPr>
          <w:ilvl w:val="0"/>
          <w:numId w:val="81"/>
        </w:numPr>
        <w:spacing w:after="0" w:line="360" w:lineRule="auto"/>
        <w:ind w:left="855"/>
        <w:rPr>
          <w:rFonts w:ascii="Arial" w:hAnsi="Arial" w:cs="Arial"/>
          <w:sz w:val="24"/>
          <w:szCs w:val="24"/>
        </w:rPr>
      </w:pPr>
      <w:r>
        <w:rPr>
          <w:rFonts w:ascii="Arial" w:hAnsi="Arial" w:cs="Arial"/>
          <w:b/>
          <w:sz w:val="24"/>
          <w:szCs w:val="24"/>
        </w:rPr>
        <w:t xml:space="preserve">kontrola następna , </w:t>
      </w:r>
      <w:r>
        <w:rPr>
          <w:rFonts w:ascii="Arial" w:hAnsi="Arial" w:cs="Arial"/>
          <w:sz w:val="24"/>
          <w:szCs w:val="24"/>
        </w:rPr>
        <w:t>która polega na badaniu stanu faktycznego</w:t>
      </w:r>
      <w:r>
        <w:rPr>
          <w:rFonts w:ascii="Arial" w:hAnsi="Arial" w:cs="Arial"/>
          <w:b/>
          <w:sz w:val="24"/>
          <w:szCs w:val="24"/>
        </w:rPr>
        <w:t xml:space="preserve"> </w:t>
      </w:r>
      <w:r>
        <w:rPr>
          <w:rFonts w:ascii="Arial" w:hAnsi="Arial" w:cs="Arial"/>
          <w:sz w:val="24"/>
          <w:szCs w:val="24"/>
        </w:rPr>
        <w:t>poszczególnych zaszłości oraz dokumentów odzwierciedlających czynności już dokonane.</w:t>
      </w:r>
    </w:p>
    <w:p w14:paraId="28F48886" w14:textId="77777777" w:rsidR="00F711C8" w:rsidRDefault="00F711C8" w:rsidP="006F7C0B">
      <w:pPr>
        <w:pStyle w:val="Akapitzlist"/>
        <w:spacing w:after="0" w:line="360" w:lineRule="auto"/>
        <w:ind w:left="855"/>
        <w:rPr>
          <w:rFonts w:ascii="Arial" w:hAnsi="Arial" w:cs="Arial"/>
          <w:sz w:val="24"/>
          <w:szCs w:val="24"/>
        </w:rPr>
      </w:pPr>
    </w:p>
    <w:p w14:paraId="48264788" w14:textId="77777777" w:rsidR="00F711C8" w:rsidRDefault="00F711C8" w:rsidP="006F7C0B">
      <w:pPr>
        <w:pStyle w:val="Akapitzlist"/>
        <w:spacing w:after="0" w:line="360" w:lineRule="auto"/>
        <w:ind w:left="855"/>
        <w:rPr>
          <w:rFonts w:ascii="Arial" w:hAnsi="Arial" w:cs="Arial"/>
          <w:sz w:val="24"/>
          <w:szCs w:val="24"/>
        </w:rPr>
      </w:pPr>
      <w:r>
        <w:rPr>
          <w:rFonts w:ascii="Arial" w:hAnsi="Arial" w:cs="Arial"/>
          <w:sz w:val="24"/>
          <w:szCs w:val="24"/>
        </w:rPr>
        <w:t>W razie ujawnienia nieprawidłowości w toku kontroli wstępnej , kontrolujący powinien zwrócić nieprawidłowe dokumenty , osobie ,która je przedłożyła oraz odmówić podpisania tych dokumentów .</w:t>
      </w:r>
    </w:p>
    <w:p w14:paraId="7F9317DA" w14:textId="77777777" w:rsidR="00F711C8" w:rsidRDefault="00F711C8" w:rsidP="006F7C0B">
      <w:pPr>
        <w:pStyle w:val="Akapitzlist"/>
        <w:spacing w:after="0" w:line="360" w:lineRule="auto"/>
        <w:ind w:left="855"/>
        <w:rPr>
          <w:rFonts w:ascii="Arial" w:hAnsi="Arial" w:cs="Arial"/>
          <w:sz w:val="24"/>
          <w:szCs w:val="24"/>
        </w:rPr>
      </w:pPr>
      <w:r>
        <w:rPr>
          <w:rFonts w:ascii="Arial" w:hAnsi="Arial" w:cs="Arial"/>
          <w:sz w:val="24"/>
          <w:szCs w:val="24"/>
        </w:rPr>
        <w:t>W razie ujawnienia w toku kontroli czynów noszących znamiona przestępstw , nadużyć , kontrolujący ma obowiązek zabezpieczyć dokumenty stanowiące dowód przestępstwa lub nadużycia oraz niezwłocznie powiadomić o powyższym bezpośredniego przełożonego , który zobowiązany jest podjąć działania zgodnie z przepisami .</w:t>
      </w:r>
    </w:p>
    <w:p w14:paraId="4906F22B" w14:textId="77777777" w:rsidR="00F711C8" w:rsidRDefault="00F711C8" w:rsidP="00F711C8">
      <w:pPr>
        <w:pStyle w:val="Akapitzlist"/>
        <w:spacing w:after="0" w:line="240" w:lineRule="auto"/>
        <w:ind w:left="855"/>
        <w:rPr>
          <w:rFonts w:ascii="Arial" w:hAnsi="Arial" w:cs="Arial"/>
          <w:sz w:val="24"/>
          <w:szCs w:val="24"/>
        </w:rPr>
      </w:pPr>
    </w:p>
    <w:p w14:paraId="2A852BB9" w14:textId="26979080" w:rsidR="00F711C8" w:rsidRPr="006F7C0B" w:rsidRDefault="00F711C8" w:rsidP="008E297D">
      <w:pPr>
        <w:pStyle w:val="Akapitzlist"/>
        <w:numPr>
          <w:ilvl w:val="0"/>
          <w:numId w:val="55"/>
        </w:numPr>
        <w:spacing w:after="0" w:line="360" w:lineRule="auto"/>
        <w:rPr>
          <w:rFonts w:ascii="Arial" w:hAnsi="Arial" w:cs="Arial"/>
          <w:sz w:val="24"/>
          <w:szCs w:val="24"/>
        </w:rPr>
      </w:pPr>
      <w:r w:rsidRPr="006F7C0B">
        <w:rPr>
          <w:rFonts w:ascii="Arial" w:hAnsi="Arial" w:cs="Arial"/>
          <w:sz w:val="24"/>
          <w:szCs w:val="24"/>
        </w:rPr>
        <w:t xml:space="preserve"> Dokumenty sprawdzone pod względem merytorycznym i formalno-rachunkowym , sprawdzone przez Głównego Księgowego oraz zatwierdzone przez Kierownika Dziennego Domu ,, Senior-Wigor ,,w Sławkowie stanowią podstawę do ujęcia ich  w ewidencji księgowej </w:t>
      </w:r>
    </w:p>
    <w:p w14:paraId="51EB125A" w14:textId="77777777" w:rsidR="00F711C8" w:rsidRDefault="00F711C8" w:rsidP="006F7C0B">
      <w:pPr>
        <w:pStyle w:val="Akapitzlist"/>
        <w:spacing w:after="0" w:line="360" w:lineRule="auto"/>
        <w:ind w:left="997"/>
        <w:rPr>
          <w:rFonts w:ascii="Arial" w:hAnsi="Arial" w:cs="Arial"/>
          <w:sz w:val="24"/>
          <w:szCs w:val="24"/>
        </w:rPr>
      </w:pPr>
    </w:p>
    <w:p w14:paraId="422BDEBC" w14:textId="6348A218" w:rsidR="00F711C8" w:rsidRDefault="00F711C8" w:rsidP="008E297D">
      <w:pPr>
        <w:pStyle w:val="Akapitzlist"/>
        <w:numPr>
          <w:ilvl w:val="0"/>
          <w:numId w:val="55"/>
        </w:numPr>
        <w:spacing w:after="0" w:line="360" w:lineRule="auto"/>
        <w:rPr>
          <w:rFonts w:ascii="Arial" w:hAnsi="Arial" w:cs="Arial"/>
          <w:sz w:val="24"/>
          <w:szCs w:val="24"/>
        </w:rPr>
      </w:pPr>
      <w:r>
        <w:rPr>
          <w:rFonts w:ascii="Arial" w:hAnsi="Arial" w:cs="Arial"/>
          <w:sz w:val="24"/>
          <w:szCs w:val="24"/>
        </w:rPr>
        <w:lastRenderedPageBreak/>
        <w:t>Realizacja wydatków Dziennego Domu ,, Senior Wigor ,, w Sławkowie powinna być zgodna z zatwierdzonym planem finansowym .</w:t>
      </w:r>
    </w:p>
    <w:p w14:paraId="280CBC8C" w14:textId="77777777" w:rsidR="00F711C8" w:rsidRDefault="00F711C8" w:rsidP="00F711C8">
      <w:pPr>
        <w:spacing w:after="0" w:line="240" w:lineRule="auto"/>
        <w:rPr>
          <w:rFonts w:ascii="Arial" w:hAnsi="Arial" w:cs="Arial"/>
          <w:sz w:val="24"/>
          <w:szCs w:val="24"/>
        </w:rPr>
      </w:pPr>
    </w:p>
    <w:p w14:paraId="0BAA1011" w14:textId="77777777" w:rsidR="00F711C8" w:rsidRPr="00E719F4" w:rsidRDefault="00F711C8" w:rsidP="00F711C8">
      <w:pPr>
        <w:pStyle w:val="Akapitzlist"/>
        <w:spacing w:after="0"/>
        <w:ind w:left="360"/>
        <w:rPr>
          <w:rFonts w:ascii="Arial" w:hAnsi="Arial" w:cs="Arial"/>
          <w:sz w:val="24"/>
          <w:szCs w:val="24"/>
        </w:rPr>
      </w:pPr>
    </w:p>
    <w:p w14:paraId="58F32A3E" w14:textId="77777777" w:rsidR="00C6116C" w:rsidRPr="00380CD6" w:rsidRDefault="00023B4F" w:rsidP="008E297D">
      <w:pPr>
        <w:pStyle w:val="Akapitzlist"/>
        <w:numPr>
          <w:ilvl w:val="0"/>
          <w:numId w:val="63"/>
        </w:numPr>
        <w:spacing w:line="360" w:lineRule="auto"/>
        <w:jc w:val="both"/>
        <w:rPr>
          <w:rFonts w:ascii="Arial" w:hAnsi="Arial" w:cs="Arial"/>
          <w:sz w:val="24"/>
          <w:szCs w:val="24"/>
        </w:rPr>
      </w:pPr>
      <w:r w:rsidRPr="00380CD6">
        <w:rPr>
          <w:rFonts w:ascii="Arial" w:hAnsi="Arial" w:cs="Arial"/>
          <w:sz w:val="24"/>
          <w:szCs w:val="24"/>
        </w:rPr>
        <w:t xml:space="preserve">Sprawdzony i zatwierdzony dowód stanowi podstawę wypłaty. </w:t>
      </w:r>
    </w:p>
    <w:p w14:paraId="6E6BCF74" w14:textId="01FD5F51" w:rsidR="00C6116C" w:rsidRPr="00380CD6" w:rsidRDefault="0024260A" w:rsidP="008E297D">
      <w:pPr>
        <w:pStyle w:val="Akapitzlist"/>
        <w:numPr>
          <w:ilvl w:val="0"/>
          <w:numId w:val="56"/>
        </w:numPr>
        <w:spacing w:line="360" w:lineRule="auto"/>
        <w:jc w:val="both"/>
        <w:rPr>
          <w:rFonts w:ascii="Arial" w:hAnsi="Arial" w:cs="Arial"/>
          <w:sz w:val="24"/>
          <w:szCs w:val="24"/>
        </w:rPr>
      </w:pPr>
      <w:r w:rsidRPr="00380CD6">
        <w:rPr>
          <w:rFonts w:ascii="Arial" w:hAnsi="Arial" w:cs="Arial"/>
          <w:sz w:val="24"/>
          <w:szCs w:val="24"/>
        </w:rPr>
        <w:t xml:space="preserve">gotówkowe  w </w:t>
      </w:r>
      <w:r w:rsidR="00380CD6" w:rsidRPr="00380CD6">
        <w:rPr>
          <w:rFonts w:ascii="Arial" w:hAnsi="Arial" w:cs="Arial"/>
          <w:sz w:val="24"/>
          <w:szCs w:val="24"/>
        </w:rPr>
        <w:t>formie zaliczki pobranej bezpośrednio  w banku</w:t>
      </w:r>
    </w:p>
    <w:p w14:paraId="390294E5" w14:textId="77777777" w:rsidR="00C6116C" w:rsidRPr="00380CD6" w:rsidRDefault="00023B4F" w:rsidP="008E297D">
      <w:pPr>
        <w:pStyle w:val="Akapitzlist"/>
        <w:numPr>
          <w:ilvl w:val="0"/>
          <w:numId w:val="56"/>
        </w:numPr>
        <w:spacing w:line="360" w:lineRule="auto"/>
        <w:jc w:val="both"/>
        <w:rPr>
          <w:rFonts w:ascii="Arial" w:hAnsi="Arial" w:cs="Arial"/>
          <w:sz w:val="24"/>
          <w:szCs w:val="24"/>
        </w:rPr>
      </w:pPr>
      <w:r w:rsidRPr="00380CD6">
        <w:rPr>
          <w:rFonts w:ascii="Arial" w:hAnsi="Arial" w:cs="Arial"/>
          <w:sz w:val="24"/>
          <w:szCs w:val="24"/>
        </w:rPr>
        <w:t>bezgotówkowe przy pomocy polecenia przelewu</w:t>
      </w:r>
    </w:p>
    <w:p w14:paraId="10222B7F" w14:textId="45884134" w:rsidR="00C6116C" w:rsidRDefault="00C6116C" w:rsidP="00653FFA">
      <w:pPr>
        <w:spacing w:line="360" w:lineRule="auto"/>
        <w:jc w:val="center"/>
        <w:rPr>
          <w:rFonts w:cs="Times New Roman"/>
          <w:b/>
        </w:rPr>
      </w:pPr>
    </w:p>
    <w:p w14:paraId="5C93C890" w14:textId="77777777" w:rsidR="00DF5517" w:rsidRDefault="00DF5517" w:rsidP="00653FFA">
      <w:pPr>
        <w:spacing w:line="360" w:lineRule="auto"/>
        <w:jc w:val="center"/>
        <w:rPr>
          <w:rFonts w:cs="Times New Roman"/>
          <w:b/>
        </w:rPr>
      </w:pPr>
    </w:p>
    <w:p w14:paraId="09EB6EFF" w14:textId="5CC21DE5" w:rsidR="00C6116C" w:rsidRPr="00380CD6" w:rsidRDefault="00380CD6" w:rsidP="00653FFA">
      <w:pPr>
        <w:spacing w:line="360" w:lineRule="auto"/>
        <w:jc w:val="center"/>
        <w:rPr>
          <w:rFonts w:ascii="Arial" w:hAnsi="Arial" w:cs="Arial"/>
          <w:b/>
          <w:sz w:val="24"/>
          <w:szCs w:val="24"/>
        </w:rPr>
      </w:pPr>
      <w:r w:rsidRPr="00380CD6">
        <w:rPr>
          <w:rFonts w:ascii="Arial" w:hAnsi="Arial" w:cs="Arial"/>
          <w:b/>
          <w:sz w:val="24"/>
          <w:szCs w:val="24"/>
        </w:rPr>
        <w:t>Procedury obowiązujące w DDSW w</w:t>
      </w:r>
      <w:r w:rsidR="00023B4F" w:rsidRPr="00380CD6">
        <w:rPr>
          <w:rFonts w:ascii="Arial" w:hAnsi="Arial" w:cs="Arial"/>
          <w:b/>
          <w:sz w:val="24"/>
          <w:szCs w:val="24"/>
        </w:rPr>
        <w:t xml:space="preserve"> Sławków</w:t>
      </w:r>
    </w:p>
    <w:p w14:paraId="280DE788" w14:textId="2450A702" w:rsidR="00C6116C" w:rsidRPr="00380CD6" w:rsidRDefault="00023B4F" w:rsidP="00653FFA">
      <w:pPr>
        <w:spacing w:line="360" w:lineRule="auto"/>
        <w:jc w:val="center"/>
        <w:rPr>
          <w:rFonts w:ascii="Arial" w:hAnsi="Arial" w:cs="Arial"/>
          <w:b/>
          <w:sz w:val="24"/>
          <w:szCs w:val="24"/>
        </w:rPr>
      </w:pPr>
      <w:r w:rsidRPr="00380CD6">
        <w:rPr>
          <w:rFonts w:ascii="Arial" w:hAnsi="Arial" w:cs="Arial"/>
          <w:b/>
          <w:sz w:val="24"/>
          <w:szCs w:val="24"/>
        </w:rPr>
        <w:t xml:space="preserve">§ </w:t>
      </w:r>
      <w:r w:rsidR="005B2D14" w:rsidRPr="00380CD6">
        <w:rPr>
          <w:rFonts w:ascii="Arial" w:hAnsi="Arial" w:cs="Arial"/>
          <w:b/>
          <w:sz w:val="24"/>
          <w:szCs w:val="24"/>
        </w:rPr>
        <w:t>26</w:t>
      </w:r>
    </w:p>
    <w:p w14:paraId="38781D68" w14:textId="2AA59059" w:rsidR="00C6116C" w:rsidRPr="00380CD6" w:rsidRDefault="00023B4F" w:rsidP="00653FFA">
      <w:pPr>
        <w:spacing w:line="360" w:lineRule="auto"/>
        <w:rPr>
          <w:rFonts w:ascii="Arial" w:hAnsi="Arial" w:cs="Arial"/>
          <w:b/>
          <w:sz w:val="24"/>
          <w:szCs w:val="24"/>
        </w:rPr>
      </w:pPr>
      <w:r w:rsidRPr="00380CD6">
        <w:rPr>
          <w:rFonts w:ascii="Arial" w:hAnsi="Arial" w:cs="Arial"/>
          <w:b/>
          <w:sz w:val="24"/>
          <w:szCs w:val="24"/>
        </w:rPr>
        <w:t>Procedury prowadzenia rachunkowości</w:t>
      </w:r>
      <w:r w:rsidR="009C3D41" w:rsidRPr="00380CD6">
        <w:rPr>
          <w:rFonts w:ascii="Arial" w:hAnsi="Arial" w:cs="Arial"/>
          <w:b/>
          <w:sz w:val="24"/>
          <w:szCs w:val="24"/>
        </w:rPr>
        <w:t>.</w:t>
      </w:r>
    </w:p>
    <w:p w14:paraId="4FF3483D" w14:textId="79048FCF"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 xml:space="preserve">Rachunkowość </w:t>
      </w:r>
      <w:r w:rsidR="0024260A" w:rsidRPr="00380CD6">
        <w:rPr>
          <w:rFonts w:ascii="Arial" w:hAnsi="Arial" w:cs="Arial"/>
          <w:sz w:val="24"/>
          <w:szCs w:val="24"/>
        </w:rPr>
        <w:t>DDSW</w:t>
      </w:r>
      <w:r w:rsidRPr="00380CD6">
        <w:rPr>
          <w:rFonts w:ascii="Arial" w:hAnsi="Arial" w:cs="Arial"/>
          <w:sz w:val="24"/>
          <w:szCs w:val="24"/>
        </w:rPr>
        <w:t xml:space="preserve"> winna być prowadzona zgodnie z obowiązującymi przepisami, dając  rzetelny i jasny obraz jego stanu i sytuacji finansowej</w:t>
      </w:r>
      <w:r w:rsidR="00D43CE5" w:rsidRPr="00380CD6">
        <w:rPr>
          <w:rFonts w:ascii="Arial" w:hAnsi="Arial" w:cs="Arial"/>
          <w:sz w:val="24"/>
          <w:szCs w:val="24"/>
        </w:rPr>
        <w:t>.</w:t>
      </w:r>
    </w:p>
    <w:p w14:paraId="530E7B76" w14:textId="4B252DC0"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 xml:space="preserve">Zadaniem rachunkowości jest bieżąca rejestracja operacji gospodarczych, prowadzona w   sposób prawidłowy, kompletny i systematyczny w księgach rachunkowych na kontach </w:t>
      </w:r>
    </w:p>
    <w:p w14:paraId="6DA33442" w14:textId="77777777" w:rsidR="00C6116C" w:rsidRPr="00380CD6" w:rsidRDefault="00023B4F" w:rsidP="00653FFA">
      <w:pPr>
        <w:pStyle w:val="Akapitzlist"/>
        <w:spacing w:line="360" w:lineRule="auto"/>
        <w:jc w:val="both"/>
        <w:rPr>
          <w:rFonts w:ascii="Arial" w:hAnsi="Arial" w:cs="Arial"/>
          <w:sz w:val="24"/>
          <w:szCs w:val="24"/>
        </w:rPr>
      </w:pPr>
      <w:r w:rsidRPr="00380CD6">
        <w:rPr>
          <w:rFonts w:ascii="Arial" w:hAnsi="Arial" w:cs="Arial"/>
          <w:sz w:val="24"/>
          <w:szCs w:val="24"/>
        </w:rPr>
        <w:t>syntetycznych i analitycznych zgodnie z zakładowym planem kont.</w:t>
      </w:r>
    </w:p>
    <w:p w14:paraId="2918B260" w14:textId="77777777"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Dokonany w księgach rachunkowych zapis księgowy powinien być staranny, czytelny, trwały  i  zawierać co najmniej:</w:t>
      </w:r>
    </w:p>
    <w:p w14:paraId="337FE405" w14:textId="77777777" w:rsidR="00C6116C" w:rsidRPr="00380CD6" w:rsidRDefault="00023B4F" w:rsidP="00F711C8">
      <w:pPr>
        <w:pStyle w:val="Akapitzlist"/>
        <w:numPr>
          <w:ilvl w:val="0"/>
          <w:numId w:val="18"/>
        </w:numPr>
        <w:spacing w:line="360" w:lineRule="auto"/>
        <w:jc w:val="both"/>
        <w:rPr>
          <w:rFonts w:ascii="Arial" w:hAnsi="Arial" w:cs="Arial"/>
          <w:sz w:val="24"/>
          <w:szCs w:val="24"/>
        </w:rPr>
      </w:pPr>
      <w:r w:rsidRPr="00380CD6">
        <w:rPr>
          <w:rFonts w:ascii="Arial" w:hAnsi="Arial" w:cs="Arial"/>
          <w:sz w:val="24"/>
          <w:szCs w:val="24"/>
        </w:rPr>
        <w:t>pozycję,</w:t>
      </w:r>
    </w:p>
    <w:p w14:paraId="4C5B50CF" w14:textId="77777777" w:rsidR="00C6116C" w:rsidRPr="00380CD6" w:rsidRDefault="00023B4F" w:rsidP="00F711C8">
      <w:pPr>
        <w:pStyle w:val="Akapitzlist"/>
        <w:numPr>
          <w:ilvl w:val="0"/>
          <w:numId w:val="18"/>
        </w:numPr>
        <w:spacing w:line="360" w:lineRule="auto"/>
        <w:jc w:val="both"/>
        <w:rPr>
          <w:rFonts w:ascii="Arial" w:hAnsi="Arial" w:cs="Arial"/>
          <w:sz w:val="24"/>
          <w:szCs w:val="24"/>
        </w:rPr>
      </w:pPr>
      <w:r w:rsidRPr="00380CD6">
        <w:rPr>
          <w:rFonts w:ascii="Arial" w:hAnsi="Arial" w:cs="Arial"/>
          <w:sz w:val="24"/>
          <w:szCs w:val="24"/>
        </w:rPr>
        <w:t>datę dokonania operacji gospodarczej,</w:t>
      </w:r>
    </w:p>
    <w:p w14:paraId="6637E97E" w14:textId="77777777" w:rsidR="00C6116C" w:rsidRPr="00380CD6" w:rsidRDefault="00023B4F" w:rsidP="00F711C8">
      <w:pPr>
        <w:pStyle w:val="Akapitzlist"/>
        <w:numPr>
          <w:ilvl w:val="0"/>
          <w:numId w:val="18"/>
        </w:numPr>
        <w:spacing w:line="360" w:lineRule="auto"/>
        <w:jc w:val="both"/>
        <w:rPr>
          <w:rFonts w:ascii="Arial" w:hAnsi="Arial" w:cs="Arial"/>
          <w:sz w:val="24"/>
          <w:szCs w:val="24"/>
        </w:rPr>
      </w:pPr>
      <w:r w:rsidRPr="00380CD6">
        <w:rPr>
          <w:rFonts w:ascii="Arial" w:hAnsi="Arial" w:cs="Arial"/>
          <w:sz w:val="24"/>
          <w:szCs w:val="24"/>
        </w:rPr>
        <w:t>określenie rodzaju i numeru dowodu księgowego, na podstawie którego dokonano zapisu,</w:t>
      </w:r>
    </w:p>
    <w:p w14:paraId="0A056DE1" w14:textId="77777777" w:rsidR="00C6116C" w:rsidRPr="00380CD6" w:rsidRDefault="00023B4F" w:rsidP="00F711C8">
      <w:pPr>
        <w:pStyle w:val="Akapitzlist"/>
        <w:numPr>
          <w:ilvl w:val="0"/>
          <w:numId w:val="18"/>
        </w:numPr>
        <w:spacing w:line="360" w:lineRule="auto"/>
        <w:jc w:val="both"/>
        <w:rPr>
          <w:rFonts w:ascii="Arial" w:hAnsi="Arial" w:cs="Arial"/>
          <w:sz w:val="24"/>
          <w:szCs w:val="24"/>
        </w:rPr>
      </w:pPr>
      <w:r w:rsidRPr="00380CD6">
        <w:rPr>
          <w:rFonts w:ascii="Arial" w:hAnsi="Arial" w:cs="Arial"/>
          <w:sz w:val="24"/>
          <w:szCs w:val="24"/>
        </w:rPr>
        <w:t>treści zapisu, przy czym dopuszczalne jest stosowanie ogólnie przyjętych skrótów,</w:t>
      </w:r>
    </w:p>
    <w:p w14:paraId="0D5501D2" w14:textId="77777777" w:rsidR="00C6116C" w:rsidRPr="00380CD6" w:rsidRDefault="00023B4F" w:rsidP="00F711C8">
      <w:pPr>
        <w:pStyle w:val="Akapitzlist"/>
        <w:numPr>
          <w:ilvl w:val="0"/>
          <w:numId w:val="18"/>
        </w:numPr>
        <w:spacing w:line="360" w:lineRule="auto"/>
        <w:jc w:val="both"/>
        <w:rPr>
          <w:rFonts w:ascii="Arial" w:hAnsi="Arial" w:cs="Arial"/>
          <w:sz w:val="24"/>
          <w:szCs w:val="24"/>
        </w:rPr>
      </w:pPr>
      <w:r w:rsidRPr="00380CD6">
        <w:rPr>
          <w:rFonts w:ascii="Arial" w:hAnsi="Arial" w:cs="Arial"/>
          <w:sz w:val="24"/>
          <w:szCs w:val="24"/>
        </w:rPr>
        <w:t>sumę zapisu wynikającą z dowodu księgowego.</w:t>
      </w:r>
    </w:p>
    <w:p w14:paraId="27EC4230" w14:textId="77777777" w:rsidR="00C6116C" w:rsidRPr="00380CD6" w:rsidRDefault="00023B4F" w:rsidP="00F711C8">
      <w:pPr>
        <w:pStyle w:val="Akapitzlist"/>
        <w:numPr>
          <w:ilvl w:val="0"/>
          <w:numId w:val="19"/>
        </w:numPr>
        <w:spacing w:line="360" w:lineRule="auto"/>
        <w:jc w:val="both"/>
        <w:rPr>
          <w:rFonts w:ascii="Arial" w:hAnsi="Arial" w:cs="Arial"/>
          <w:sz w:val="24"/>
          <w:szCs w:val="24"/>
        </w:rPr>
      </w:pPr>
      <w:r w:rsidRPr="00380CD6">
        <w:rPr>
          <w:rFonts w:ascii="Arial" w:hAnsi="Arial" w:cs="Arial"/>
          <w:sz w:val="24"/>
          <w:szCs w:val="24"/>
        </w:rPr>
        <w:t>wprowadzenie do ksiąg dowodu zawierającego korekty błędnych zapisów może nastąpić tylko zapisem dodatnim albo ujemnym (niedozwolone storno czarno - czerwone).</w:t>
      </w:r>
    </w:p>
    <w:p w14:paraId="6BC2EE6A" w14:textId="77777777"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lastRenderedPageBreak/>
        <w:t>Zapisy w księgach rachunkowych uważa się za dokonywane na bieżąco, jeżeli wszystkie operacje gospodarcze za dany okres sprawozdawczy zostaną ujęte w księgach nie później niż w ciągu 5 dni po zakończeniu tego okresu,</w:t>
      </w:r>
    </w:p>
    <w:p w14:paraId="304158D3" w14:textId="34909C7E" w:rsidR="00C6116C" w:rsidRPr="00380CD6" w:rsidRDefault="00023B4F" w:rsidP="00F711C8">
      <w:pPr>
        <w:pStyle w:val="Akapitzlist"/>
        <w:numPr>
          <w:ilvl w:val="0"/>
          <w:numId w:val="20"/>
        </w:numPr>
        <w:spacing w:line="360" w:lineRule="auto"/>
        <w:jc w:val="both"/>
        <w:rPr>
          <w:rFonts w:ascii="Arial" w:hAnsi="Arial" w:cs="Arial"/>
          <w:sz w:val="24"/>
          <w:szCs w:val="24"/>
        </w:rPr>
      </w:pPr>
      <w:r w:rsidRPr="00380CD6">
        <w:rPr>
          <w:rFonts w:ascii="Arial" w:hAnsi="Arial" w:cs="Arial"/>
          <w:sz w:val="24"/>
          <w:szCs w:val="24"/>
        </w:rPr>
        <w:t>zapisy w zestawieniach obejmujących op</w:t>
      </w:r>
      <w:r w:rsidR="0024260A" w:rsidRPr="00380CD6">
        <w:rPr>
          <w:rFonts w:ascii="Arial" w:hAnsi="Arial" w:cs="Arial"/>
          <w:sz w:val="24"/>
          <w:szCs w:val="24"/>
        </w:rPr>
        <w:t xml:space="preserve">eracje gotówkowe - </w:t>
      </w:r>
      <w:r w:rsidRPr="00380CD6">
        <w:rPr>
          <w:rFonts w:ascii="Arial" w:hAnsi="Arial" w:cs="Arial"/>
          <w:sz w:val="24"/>
          <w:szCs w:val="24"/>
        </w:rPr>
        <w:t xml:space="preserve"> - ujmuje się bieżąco tj. w dniu dokonania operacji gospodarczej (podjęcie gotówki z banku, wypłata,  wpłata do banku),</w:t>
      </w:r>
    </w:p>
    <w:p w14:paraId="55F95FB5" w14:textId="77777777" w:rsidR="00C6116C" w:rsidRPr="00380CD6" w:rsidRDefault="00023B4F" w:rsidP="00F711C8">
      <w:pPr>
        <w:pStyle w:val="Akapitzlist"/>
        <w:numPr>
          <w:ilvl w:val="0"/>
          <w:numId w:val="20"/>
        </w:numPr>
        <w:spacing w:line="360" w:lineRule="auto"/>
        <w:jc w:val="both"/>
        <w:rPr>
          <w:rFonts w:ascii="Arial" w:hAnsi="Arial" w:cs="Arial"/>
          <w:sz w:val="24"/>
          <w:szCs w:val="24"/>
        </w:rPr>
      </w:pPr>
      <w:r w:rsidRPr="00380CD6">
        <w:rPr>
          <w:rFonts w:ascii="Arial" w:hAnsi="Arial" w:cs="Arial"/>
          <w:sz w:val="24"/>
          <w:szCs w:val="24"/>
        </w:rPr>
        <w:t>zapisy w ilościowej ewidencji rzeczowych składników majątku są dokonywane nie później  niż dnia następnego po dniu przeprowadzenia operacji gospodarczej.</w:t>
      </w:r>
    </w:p>
    <w:p w14:paraId="65203E4B" w14:textId="39805876"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 xml:space="preserve">Zapisy w księgach rachunkowych uważa się za kompletne, jeżeli wszystkie operacje    gospodarcze dokonywane w danym okresie sprawozdawczym zostały ujęte w księgach rachunkowych tego okresu niezależnie od daty sporządzenia dokumentu stwierdzającego </w:t>
      </w:r>
    </w:p>
    <w:p w14:paraId="2102B0A5" w14:textId="77777777" w:rsidR="00C6116C" w:rsidRPr="00380CD6" w:rsidRDefault="00023B4F" w:rsidP="00653FFA">
      <w:pPr>
        <w:pStyle w:val="Akapitzlist"/>
        <w:spacing w:line="360" w:lineRule="auto"/>
        <w:jc w:val="both"/>
        <w:rPr>
          <w:rFonts w:ascii="Arial" w:hAnsi="Arial" w:cs="Arial"/>
          <w:sz w:val="24"/>
          <w:szCs w:val="24"/>
        </w:rPr>
      </w:pPr>
      <w:r w:rsidRPr="00380CD6">
        <w:rPr>
          <w:rFonts w:ascii="Arial" w:hAnsi="Arial" w:cs="Arial"/>
          <w:sz w:val="24"/>
          <w:szCs w:val="24"/>
        </w:rPr>
        <w:t>dokonanie operacji gospodarczej.</w:t>
      </w:r>
    </w:p>
    <w:p w14:paraId="7F3F64E8" w14:textId="77777777"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Dowody księgowe ujmuje się w koszty w następujący sposób – w przypadku gdy dowód dotyczy danego miesiąca i wpłynie w terminie do 5 dnia następnego miesiąca i został do tego dnia zatwierdzony do wypłaty, ujmuje się w księgach rachunkowych w miesiącu, którego dotyczy pod datą ostatniego dnia miesiąca. Jeśli faktury, lub inne dokumenty stanowiące dowód księgowy, zostaną przedłożone do księgowości po 5 dniu miesiąca następującego po miesiącu, w którym je wystawiono, to nie ujmuje się ich w ewidencji kosztów i zobowiązań danego miesiąca.</w:t>
      </w:r>
    </w:p>
    <w:p w14:paraId="3E0F169C" w14:textId="204B9E47" w:rsidR="00C6116C" w:rsidRPr="00380CD6" w:rsidRDefault="00023B4F" w:rsidP="00653FFA">
      <w:pPr>
        <w:pStyle w:val="Akapitzlist"/>
        <w:spacing w:line="360" w:lineRule="auto"/>
        <w:jc w:val="both"/>
        <w:rPr>
          <w:rFonts w:ascii="Arial" w:hAnsi="Arial" w:cs="Arial"/>
          <w:sz w:val="24"/>
          <w:szCs w:val="24"/>
        </w:rPr>
      </w:pPr>
      <w:r w:rsidRPr="00380CD6">
        <w:rPr>
          <w:rFonts w:ascii="Arial" w:hAnsi="Arial" w:cs="Arial"/>
          <w:sz w:val="24"/>
          <w:szCs w:val="24"/>
        </w:rPr>
        <w:t>Zgodnie z zasadą istotności i memoriału tj. art.6 ust 1 ustawy o rachunkowości dowody księgowe, które wpłyną w nowym roku obrotowym do dnia sporządzenia bilansu ujmowane są w księgach rachunkowych pod datą 31 grudnia roku którego dotyczą</w:t>
      </w:r>
      <w:r w:rsidR="009C3D41" w:rsidRPr="00380CD6">
        <w:rPr>
          <w:rFonts w:ascii="Arial" w:hAnsi="Arial" w:cs="Arial"/>
          <w:sz w:val="24"/>
          <w:szCs w:val="24"/>
        </w:rPr>
        <w:t xml:space="preserve">. </w:t>
      </w:r>
      <w:r w:rsidR="005E00F3" w:rsidRPr="00380CD6">
        <w:rPr>
          <w:rFonts w:ascii="Arial" w:hAnsi="Arial" w:cs="Arial"/>
          <w:sz w:val="24"/>
          <w:szCs w:val="24"/>
        </w:rPr>
        <w:t>Jednostka przyjmuje jako punkt odniesienia pozwalający na podjęcie decyzji o uznaniu sumy za istotną powyżej 0,5% sumy bilansowej.</w:t>
      </w:r>
    </w:p>
    <w:p w14:paraId="63E3421A" w14:textId="77777777"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Dopuszcza się zbiorcze księgowanie jednolitych wydatków ujętych analitycznie w wyciągach bankowych a w szczególności:</w:t>
      </w:r>
    </w:p>
    <w:p w14:paraId="206BBAB6" w14:textId="77777777" w:rsidR="00C6116C" w:rsidRPr="00380CD6" w:rsidRDefault="00023B4F" w:rsidP="00F711C8">
      <w:pPr>
        <w:pStyle w:val="Akapitzlist"/>
        <w:numPr>
          <w:ilvl w:val="0"/>
          <w:numId w:val="21"/>
        </w:numPr>
        <w:spacing w:line="360" w:lineRule="auto"/>
        <w:jc w:val="both"/>
        <w:rPr>
          <w:rFonts w:ascii="Arial" w:hAnsi="Arial" w:cs="Arial"/>
          <w:sz w:val="24"/>
          <w:szCs w:val="24"/>
        </w:rPr>
      </w:pPr>
      <w:r w:rsidRPr="00380CD6">
        <w:rPr>
          <w:rFonts w:ascii="Arial" w:hAnsi="Arial" w:cs="Arial"/>
          <w:sz w:val="24"/>
          <w:szCs w:val="24"/>
        </w:rPr>
        <w:t>potrąceń list płac,</w:t>
      </w:r>
    </w:p>
    <w:p w14:paraId="5FE694BC" w14:textId="77777777" w:rsidR="00C6116C" w:rsidRPr="00380CD6" w:rsidRDefault="00023B4F" w:rsidP="00F711C8">
      <w:pPr>
        <w:pStyle w:val="Akapitzlist"/>
        <w:numPr>
          <w:ilvl w:val="0"/>
          <w:numId w:val="21"/>
        </w:numPr>
        <w:spacing w:line="360" w:lineRule="auto"/>
        <w:jc w:val="both"/>
        <w:rPr>
          <w:rFonts w:ascii="Arial" w:hAnsi="Arial" w:cs="Arial"/>
          <w:sz w:val="24"/>
          <w:szCs w:val="24"/>
        </w:rPr>
      </w:pPr>
      <w:r w:rsidRPr="00380CD6">
        <w:rPr>
          <w:rFonts w:ascii="Arial" w:hAnsi="Arial" w:cs="Arial"/>
          <w:sz w:val="24"/>
          <w:szCs w:val="24"/>
        </w:rPr>
        <w:t>prowizji bankowych,</w:t>
      </w:r>
    </w:p>
    <w:p w14:paraId="2C10353B" w14:textId="77777777"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 xml:space="preserve">Zapisy księgowe nie wyrażające zmian w stanie aktywów lub pasywów mogą być dokonywane bez wystawienia dowodów księgowych, jeżeli ich kwoty i </w:t>
      </w:r>
      <w:r w:rsidRPr="00380CD6">
        <w:rPr>
          <w:rFonts w:ascii="Arial" w:hAnsi="Arial" w:cs="Arial"/>
          <w:sz w:val="24"/>
          <w:szCs w:val="24"/>
        </w:rPr>
        <w:lastRenderedPageBreak/>
        <w:t>sposób dokonania wynikają z automatycznie realizowanego programu przetwarzania danych za pomocą komputera, a w treści zapisu zostanie to podane.</w:t>
      </w:r>
    </w:p>
    <w:p w14:paraId="17DB272F" w14:textId="77777777" w:rsidR="00C6116C" w:rsidRPr="00380CD6" w:rsidRDefault="00023B4F" w:rsidP="00F711C8">
      <w:pPr>
        <w:pStyle w:val="Akapitzlist"/>
        <w:numPr>
          <w:ilvl w:val="0"/>
          <w:numId w:val="17"/>
        </w:numPr>
        <w:spacing w:line="360" w:lineRule="auto"/>
        <w:jc w:val="both"/>
        <w:rPr>
          <w:rFonts w:ascii="Arial" w:hAnsi="Arial" w:cs="Arial"/>
          <w:sz w:val="24"/>
          <w:szCs w:val="24"/>
        </w:rPr>
      </w:pPr>
      <w:r w:rsidRPr="00380CD6">
        <w:rPr>
          <w:rFonts w:ascii="Arial" w:hAnsi="Arial" w:cs="Arial"/>
          <w:sz w:val="24"/>
          <w:szCs w:val="24"/>
        </w:rPr>
        <w:t xml:space="preserve">Zasady ewidencji księgowej, księgi rachunkowe, dowody księgowe, dokumenty </w:t>
      </w:r>
    </w:p>
    <w:p w14:paraId="4D7B050C" w14:textId="77777777" w:rsidR="00C6116C" w:rsidRPr="00380CD6" w:rsidRDefault="00023B4F" w:rsidP="00653FFA">
      <w:pPr>
        <w:pStyle w:val="Akapitzlist"/>
        <w:spacing w:line="360" w:lineRule="auto"/>
        <w:jc w:val="both"/>
        <w:rPr>
          <w:rFonts w:ascii="Arial" w:hAnsi="Arial" w:cs="Arial"/>
          <w:sz w:val="24"/>
          <w:szCs w:val="24"/>
        </w:rPr>
      </w:pPr>
      <w:r w:rsidRPr="00380CD6">
        <w:rPr>
          <w:rFonts w:ascii="Arial" w:hAnsi="Arial" w:cs="Arial"/>
          <w:sz w:val="24"/>
          <w:szCs w:val="24"/>
        </w:rPr>
        <w:t>inwentaryzacyjne i sprawozdania finansowe winny być przechowywane w sposób należyty i  chronione przed niedozwolonymi zmianami, uszkodzeniem i zniszczeniem.</w:t>
      </w:r>
    </w:p>
    <w:p w14:paraId="01E7D375" w14:textId="547F193E" w:rsidR="00C6116C" w:rsidRDefault="00023B4F" w:rsidP="00E336C2">
      <w:pPr>
        <w:pStyle w:val="Akapitzlist"/>
        <w:spacing w:line="360" w:lineRule="auto"/>
        <w:jc w:val="both"/>
        <w:rPr>
          <w:rFonts w:ascii="Arial" w:hAnsi="Arial" w:cs="Arial"/>
          <w:sz w:val="24"/>
          <w:szCs w:val="24"/>
        </w:rPr>
      </w:pPr>
      <w:r w:rsidRPr="00380CD6">
        <w:rPr>
          <w:rFonts w:ascii="Arial" w:hAnsi="Arial" w:cs="Arial"/>
          <w:sz w:val="24"/>
          <w:szCs w:val="24"/>
        </w:rPr>
        <w:t xml:space="preserve">Udostępnianie tych zbiorów osobie trzeciej wymaga zgody Kierownika MOPS lub osoby </w:t>
      </w:r>
      <w:r w:rsidRPr="00E336C2">
        <w:rPr>
          <w:rFonts w:ascii="Arial" w:hAnsi="Arial" w:cs="Arial"/>
          <w:sz w:val="24"/>
          <w:szCs w:val="24"/>
        </w:rPr>
        <w:t>przez niego upoważnionej.</w:t>
      </w:r>
    </w:p>
    <w:p w14:paraId="19AEF8C5" w14:textId="77777777" w:rsidR="00DF5517" w:rsidRDefault="00DF5517" w:rsidP="00E336C2">
      <w:pPr>
        <w:pStyle w:val="Akapitzlist"/>
        <w:spacing w:line="360" w:lineRule="auto"/>
        <w:jc w:val="both"/>
        <w:rPr>
          <w:rFonts w:ascii="Arial" w:hAnsi="Arial" w:cs="Arial"/>
          <w:sz w:val="24"/>
          <w:szCs w:val="24"/>
        </w:rPr>
      </w:pPr>
    </w:p>
    <w:p w14:paraId="2C82316D" w14:textId="77777777" w:rsidR="00DF5517" w:rsidRPr="00E336C2" w:rsidRDefault="00DF5517" w:rsidP="00E336C2">
      <w:pPr>
        <w:pStyle w:val="Akapitzlist"/>
        <w:spacing w:line="360" w:lineRule="auto"/>
        <w:jc w:val="both"/>
        <w:rPr>
          <w:rFonts w:ascii="Arial" w:hAnsi="Arial" w:cs="Arial"/>
          <w:sz w:val="24"/>
          <w:szCs w:val="24"/>
        </w:rPr>
      </w:pPr>
    </w:p>
    <w:p w14:paraId="183092C5" w14:textId="3D6FC3C6" w:rsidR="00F07585" w:rsidRPr="0061745B" w:rsidRDefault="0061745B" w:rsidP="00653FFA">
      <w:pPr>
        <w:pStyle w:val="Akapitzlist"/>
        <w:spacing w:line="360" w:lineRule="auto"/>
        <w:jc w:val="both"/>
        <w:rPr>
          <w:rFonts w:ascii="Arial" w:hAnsi="Arial" w:cs="Arial"/>
          <w:b/>
          <w:sz w:val="24"/>
          <w:szCs w:val="24"/>
        </w:rPr>
      </w:pPr>
      <w:r>
        <w:rPr>
          <w:rFonts w:ascii="Arial" w:hAnsi="Arial" w:cs="Arial"/>
          <w:sz w:val="24"/>
          <w:szCs w:val="24"/>
        </w:rPr>
        <w:t xml:space="preserve">                                            </w:t>
      </w:r>
      <w:r w:rsidR="00CA385C">
        <w:rPr>
          <w:rFonts w:ascii="Arial" w:hAnsi="Arial" w:cs="Arial"/>
          <w:sz w:val="24"/>
          <w:szCs w:val="24"/>
        </w:rPr>
        <w:t xml:space="preserve">  </w:t>
      </w:r>
      <w:r w:rsidR="00A668E2">
        <w:rPr>
          <w:rFonts w:ascii="Arial" w:hAnsi="Arial" w:cs="Arial"/>
          <w:sz w:val="24"/>
          <w:szCs w:val="24"/>
        </w:rPr>
        <w:t xml:space="preserve"> </w:t>
      </w:r>
      <w:r>
        <w:rPr>
          <w:rFonts w:ascii="Arial" w:hAnsi="Arial" w:cs="Arial"/>
          <w:sz w:val="24"/>
          <w:szCs w:val="24"/>
        </w:rPr>
        <w:t xml:space="preserve"> </w:t>
      </w:r>
      <w:r w:rsidR="00CA385C">
        <w:rPr>
          <w:rFonts w:ascii="Arial" w:hAnsi="Arial" w:cs="Arial"/>
          <w:b/>
          <w:sz w:val="24"/>
          <w:szCs w:val="24"/>
        </w:rPr>
        <w:t xml:space="preserve">§ 27 </w:t>
      </w:r>
    </w:p>
    <w:p w14:paraId="66CD8819" w14:textId="7E2D8E24" w:rsidR="0061745B" w:rsidRPr="0061745B" w:rsidRDefault="0061745B" w:rsidP="00653FFA">
      <w:pPr>
        <w:pStyle w:val="Akapitzlist"/>
        <w:spacing w:line="360" w:lineRule="auto"/>
        <w:jc w:val="both"/>
        <w:rPr>
          <w:rFonts w:ascii="Arial" w:hAnsi="Arial" w:cs="Arial"/>
          <w:b/>
          <w:sz w:val="24"/>
          <w:szCs w:val="24"/>
        </w:rPr>
      </w:pPr>
      <w:r w:rsidRPr="0061745B">
        <w:rPr>
          <w:rFonts w:ascii="Arial" w:hAnsi="Arial" w:cs="Arial"/>
          <w:b/>
          <w:sz w:val="24"/>
          <w:szCs w:val="24"/>
        </w:rPr>
        <w:t xml:space="preserve">     </w:t>
      </w:r>
      <w:r w:rsidR="00A668E2">
        <w:rPr>
          <w:rFonts w:ascii="Arial" w:hAnsi="Arial" w:cs="Arial"/>
          <w:b/>
          <w:sz w:val="24"/>
          <w:szCs w:val="24"/>
        </w:rPr>
        <w:t xml:space="preserve">          </w:t>
      </w:r>
      <w:r w:rsidRPr="0061745B">
        <w:rPr>
          <w:rFonts w:ascii="Arial" w:hAnsi="Arial" w:cs="Arial"/>
          <w:b/>
          <w:sz w:val="24"/>
          <w:szCs w:val="24"/>
        </w:rPr>
        <w:t xml:space="preserve">  Dowody księgowe</w:t>
      </w:r>
      <w:r w:rsidR="008E297D">
        <w:rPr>
          <w:rFonts w:ascii="Arial" w:hAnsi="Arial" w:cs="Arial"/>
          <w:b/>
          <w:sz w:val="24"/>
          <w:szCs w:val="24"/>
        </w:rPr>
        <w:t xml:space="preserve"> w DDSW </w:t>
      </w:r>
      <w:r w:rsidR="00A668E2">
        <w:rPr>
          <w:rFonts w:ascii="Arial" w:hAnsi="Arial" w:cs="Arial"/>
          <w:b/>
          <w:sz w:val="24"/>
          <w:szCs w:val="24"/>
        </w:rPr>
        <w:t xml:space="preserve"> i procedury postepowania </w:t>
      </w:r>
    </w:p>
    <w:p w14:paraId="2880D3BE" w14:textId="77777777" w:rsidR="00F07585" w:rsidRPr="00E719F4" w:rsidRDefault="00F07585" w:rsidP="006858CC">
      <w:pPr>
        <w:spacing w:after="0" w:line="360" w:lineRule="auto"/>
        <w:rPr>
          <w:rFonts w:ascii="Arial" w:hAnsi="Arial" w:cs="Arial"/>
          <w:sz w:val="24"/>
          <w:szCs w:val="24"/>
        </w:rPr>
      </w:pPr>
    </w:p>
    <w:p w14:paraId="7147F42A" w14:textId="77777777" w:rsidR="00F07585" w:rsidRPr="00E719F4" w:rsidRDefault="00F07585" w:rsidP="008E297D">
      <w:pPr>
        <w:pStyle w:val="Akapitzlist"/>
        <w:numPr>
          <w:ilvl w:val="0"/>
          <w:numId w:val="76"/>
        </w:numPr>
        <w:spacing w:after="0" w:line="360" w:lineRule="auto"/>
        <w:rPr>
          <w:rFonts w:ascii="Arial" w:hAnsi="Arial" w:cs="Arial"/>
          <w:sz w:val="24"/>
          <w:szCs w:val="24"/>
        </w:rPr>
      </w:pPr>
      <w:r w:rsidRPr="00E719F4">
        <w:rPr>
          <w:rFonts w:ascii="Arial" w:hAnsi="Arial" w:cs="Arial"/>
          <w:sz w:val="24"/>
          <w:szCs w:val="24"/>
        </w:rPr>
        <w:t>Dowody księgowe powinny spełniać również takie warunki jak :</w:t>
      </w:r>
    </w:p>
    <w:p w14:paraId="706EEEC8" w14:textId="77777777" w:rsidR="00F07585" w:rsidRPr="005836C1" w:rsidRDefault="00F07585" w:rsidP="008E297D">
      <w:pPr>
        <w:pStyle w:val="Akapitzlist"/>
        <w:numPr>
          <w:ilvl w:val="0"/>
          <w:numId w:val="77"/>
        </w:numPr>
        <w:spacing w:after="0" w:line="360" w:lineRule="auto"/>
        <w:rPr>
          <w:rFonts w:ascii="Arial" w:hAnsi="Arial" w:cs="Arial"/>
          <w:sz w:val="24"/>
          <w:szCs w:val="24"/>
        </w:rPr>
      </w:pPr>
      <w:r w:rsidRPr="00E719F4">
        <w:rPr>
          <w:rFonts w:ascii="Arial" w:hAnsi="Arial" w:cs="Arial"/>
          <w:sz w:val="24"/>
          <w:szCs w:val="24"/>
        </w:rPr>
        <w:t>wszystkie rubryki w dokumencie powinny być wypełnione trwałe  zgodnie z ich prz</w:t>
      </w:r>
      <w:r>
        <w:rPr>
          <w:rFonts w:ascii="Arial" w:hAnsi="Arial" w:cs="Arial"/>
          <w:sz w:val="24"/>
          <w:szCs w:val="24"/>
        </w:rPr>
        <w:t>eznaczeniem .</w:t>
      </w:r>
      <w:r w:rsidRPr="00E719F4">
        <w:rPr>
          <w:rFonts w:ascii="Arial" w:hAnsi="Arial" w:cs="Arial"/>
          <w:sz w:val="24"/>
          <w:szCs w:val="24"/>
        </w:rPr>
        <w:t>Niektóre informacje takie jak : nazwa jednostki , data numer porządkowy mogą być nanoszone pieczęciami ,</w:t>
      </w:r>
      <w:r w:rsidRPr="005836C1">
        <w:rPr>
          <w:rFonts w:ascii="Arial" w:hAnsi="Arial" w:cs="Arial"/>
          <w:sz w:val="24"/>
          <w:szCs w:val="24"/>
        </w:rPr>
        <w:t>podpisy osób uczestniczących w dokumentowaniu operacji gospodarczych muszą być autentyczne , składane długopisem lub atramentem,</w:t>
      </w:r>
    </w:p>
    <w:p w14:paraId="6ACB74DA" w14:textId="77777777" w:rsidR="00F07585" w:rsidRPr="00E719F4" w:rsidRDefault="00F07585" w:rsidP="008E297D">
      <w:pPr>
        <w:pStyle w:val="Akapitzlist"/>
        <w:numPr>
          <w:ilvl w:val="0"/>
          <w:numId w:val="77"/>
        </w:numPr>
        <w:spacing w:after="0" w:line="360" w:lineRule="auto"/>
        <w:rPr>
          <w:rFonts w:ascii="Arial" w:hAnsi="Arial" w:cs="Arial"/>
          <w:sz w:val="24"/>
          <w:szCs w:val="24"/>
        </w:rPr>
      </w:pPr>
      <w:r w:rsidRPr="00E719F4">
        <w:rPr>
          <w:rFonts w:ascii="Arial" w:hAnsi="Arial" w:cs="Arial"/>
          <w:sz w:val="24"/>
          <w:szCs w:val="24"/>
        </w:rPr>
        <w:t>treść dowodu powinna być pełna i zrozumiała, formułując treść dokumentu można używać wyłącznie skrótów powszechnie przyjętych ,</w:t>
      </w:r>
    </w:p>
    <w:p w14:paraId="1A4EB553" w14:textId="77777777" w:rsidR="00F07585" w:rsidRPr="00E719F4" w:rsidRDefault="00F07585" w:rsidP="006858CC">
      <w:pPr>
        <w:pStyle w:val="Akapitzlist"/>
        <w:spacing w:after="0" w:line="360" w:lineRule="auto"/>
        <w:rPr>
          <w:rFonts w:ascii="Arial" w:hAnsi="Arial" w:cs="Arial"/>
          <w:sz w:val="24"/>
          <w:szCs w:val="24"/>
        </w:rPr>
      </w:pPr>
    </w:p>
    <w:p w14:paraId="485E6591" w14:textId="77777777" w:rsidR="00F07585" w:rsidRDefault="00F07585" w:rsidP="008E297D">
      <w:pPr>
        <w:pStyle w:val="Akapitzlist"/>
        <w:numPr>
          <w:ilvl w:val="0"/>
          <w:numId w:val="76"/>
        </w:numPr>
        <w:spacing w:after="0" w:line="360" w:lineRule="auto"/>
        <w:rPr>
          <w:rFonts w:ascii="Arial" w:hAnsi="Arial" w:cs="Arial"/>
          <w:sz w:val="24"/>
          <w:szCs w:val="24"/>
        </w:rPr>
      </w:pPr>
      <w:r w:rsidRPr="00E719F4">
        <w:rPr>
          <w:rFonts w:ascii="Arial" w:hAnsi="Arial" w:cs="Arial"/>
          <w:sz w:val="24"/>
          <w:szCs w:val="24"/>
        </w:rPr>
        <w:t>Przed zakupem materiałów , towarów i usług – obowiązują procedury zamówień publicznych.</w:t>
      </w:r>
    </w:p>
    <w:p w14:paraId="3DA2F1D1" w14:textId="77777777" w:rsidR="00A668E2" w:rsidRDefault="00A668E2" w:rsidP="006858CC">
      <w:pPr>
        <w:pStyle w:val="Akapitzlist"/>
        <w:spacing w:after="0" w:line="360" w:lineRule="auto"/>
        <w:ind w:left="360"/>
        <w:rPr>
          <w:rFonts w:ascii="Arial" w:hAnsi="Arial" w:cs="Arial"/>
          <w:sz w:val="24"/>
          <w:szCs w:val="24"/>
        </w:rPr>
      </w:pPr>
    </w:p>
    <w:p w14:paraId="0860FE00" w14:textId="39597140" w:rsidR="00A668E2" w:rsidRPr="00A668E2" w:rsidRDefault="00A668E2" w:rsidP="008E297D">
      <w:pPr>
        <w:pStyle w:val="Akapitzlist"/>
        <w:numPr>
          <w:ilvl w:val="0"/>
          <w:numId w:val="76"/>
        </w:numPr>
        <w:spacing w:after="0" w:line="360" w:lineRule="auto"/>
        <w:rPr>
          <w:rFonts w:ascii="Arial" w:hAnsi="Arial" w:cs="Arial"/>
          <w:sz w:val="24"/>
          <w:szCs w:val="24"/>
        </w:rPr>
      </w:pPr>
      <w:r w:rsidRPr="00A668E2">
        <w:rPr>
          <w:rFonts w:ascii="Arial" w:hAnsi="Arial" w:cs="Arial"/>
          <w:b/>
          <w:sz w:val="24"/>
          <w:szCs w:val="24"/>
        </w:rPr>
        <w:t>Dekretacja dowodów księgowych</w:t>
      </w:r>
      <w:r w:rsidRPr="00A668E2">
        <w:rPr>
          <w:rFonts w:ascii="Arial" w:hAnsi="Arial" w:cs="Arial"/>
          <w:sz w:val="24"/>
          <w:szCs w:val="24"/>
        </w:rPr>
        <w:t xml:space="preserve"> polega na przygotowaniu dokumentów do księgowania , wydaniu dyspozycji ( dekretu) i zaksięgowania zgodnie z zasadami ustalonymi w Zakładowym Planie Kont .</w:t>
      </w:r>
    </w:p>
    <w:p w14:paraId="0BFD0398" w14:textId="77777777" w:rsidR="00A668E2" w:rsidRDefault="00A668E2" w:rsidP="006858CC">
      <w:pPr>
        <w:pStyle w:val="Akapitzlist"/>
        <w:spacing w:after="0" w:line="360" w:lineRule="auto"/>
        <w:ind w:left="360"/>
        <w:rPr>
          <w:rFonts w:ascii="Arial" w:hAnsi="Arial" w:cs="Arial"/>
          <w:sz w:val="24"/>
          <w:szCs w:val="24"/>
        </w:rPr>
      </w:pPr>
      <w:r>
        <w:rPr>
          <w:rFonts w:ascii="Arial" w:hAnsi="Arial" w:cs="Arial"/>
          <w:sz w:val="24"/>
          <w:szCs w:val="24"/>
        </w:rPr>
        <w:t>Dekretacja obejmuje następujące etapy :</w:t>
      </w:r>
    </w:p>
    <w:p w14:paraId="047F9D8A" w14:textId="77777777" w:rsidR="00A668E2" w:rsidRDefault="00A668E2" w:rsidP="008E297D">
      <w:pPr>
        <w:pStyle w:val="Akapitzlist"/>
        <w:numPr>
          <w:ilvl w:val="0"/>
          <w:numId w:val="79"/>
        </w:numPr>
        <w:spacing w:after="0" w:line="360" w:lineRule="auto"/>
        <w:rPr>
          <w:rFonts w:ascii="Arial" w:hAnsi="Arial" w:cs="Arial"/>
          <w:sz w:val="24"/>
          <w:szCs w:val="24"/>
        </w:rPr>
      </w:pPr>
      <w:r>
        <w:rPr>
          <w:rFonts w:ascii="Arial" w:hAnsi="Arial" w:cs="Arial"/>
          <w:sz w:val="24"/>
          <w:szCs w:val="24"/>
        </w:rPr>
        <w:t>Segregacje dokumentów która polega na :</w:t>
      </w:r>
    </w:p>
    <w:p w14:paraId="2ECB56E7" w14:textId="77777777" w:rsidR="00A668E2" w:rsidRDefault="00A668E2" w:rsidP="008E297D">
      <w:pPr>
        <w:pStyle w:val="Akapitzlist"/>
        <w:numPr>
          <w:ilvl w:val="0"/>
          <w:numId w:val="80"/>
        </w:numPr>
        <w:spacing w:after="0" w:line="360" w:lineRule="auto"/>
        <w:rPr>
          <w:rFonts w:ascii="Arial" w:hAnsi="Arial" w:cs="Arial"/>
          <w:sz w:val="24"/>
          <w:szCs w:val="24"/>
        </w:rPr>
      </w:pPr>
      <w:r>
        <w:rPr>
          <w:rFonts w:ascii="Arial" w:hAnsi="Arial" w:cs="Arial"/>
          <w:sz w:val="24"/>
          <w:szCs w:val="24"/>
        </w:rPr>
        <w:lastRenderedPageBreak/>
        <w:t>wyłączeniu z ogółu dokumentów napływających do księgowości , tych dokumentów , które nie  podlegają księgowaniu ( nie wyrażają operacji gospodarczych lub są ich zapowiedzią )</w:t>
      </w:r>
    </w:p>
    <w:p w14:paraId="49D1B65B" w14:textId="77777777" w:rsidR="00A668E2" w:rsidRDefault="00A668E2" w:rsidP="008E297D">
      <w:pPr>
        <w:pStyle w:val="Akapitzlist"/>
        <w:numPr>
          <w:ilvl w:val="0"/>
          <w:numId w:val="80"/>
        </w:numPr>
        <w:spacing w:after="0" w:line="360" w:lineRule="auto"/>
        <w:rPr>
          <w:rFonts w:ascii="Arial" w:hAnsi="Arial" w:cs="Arial"/>
          <w:sz w:val="24"/>
          <w:szCs w:val="24"/>
        </w:rPr>
      </w:pPr>
      <w:r>
        <w:rPr>
          <w:rFonts w:ascii="Arial" w:hAnsi="Arial" w:cs="Arial"/>
          <w:sz w:val="24"/>
          <w:szCs w:val="24"/>
        </w:rPr>
        <w:t>podziale dowodów księgowych na jednorodne grupy np. wyciągi bankowe , faktury itp.</w:t>
      </w:r>
    </w:p>
    <w:p w14:paraId="0D4DA41E" w14:textId="77777777" w:rsidR="00A668E2" w:rsidRDefault="00A668E2" w:rsidP="008E297D">
      <w:pPr>
        <w:pStyle w:val="Akapitzlist"/>
        <w:numPr>
          <w:ilvl w:val="0"/>
          <w:numId w:val="79"/>
        </w:numPr>
        <w:spacing w:after="0" w:line="360" w:lineRule="auto"/>
        <w:rPr>
          <w:rFonts w:ascii="Arial" w:hAnsi="Arial" w:cs="Arial"/>
          <w:sz w:val="24"/>
          <w:szCs w:val="24"/>
        </w:rPr>
      </w:pPr>
      <w:r>
        <w:rPr>
          <w:rFonts w:ascii="Arial" w:hAnsi="Arial" w:cs="Arial"/>
          <w:sz w:val="24"/>
          <w:szCs w:val="24"/>
        </w:rPr>
        <w:t xml:space="preserve"> Kontroli kompletności dokumentów </w:t>
      </w:r>
    </w:p>
    <w:p w14:paraId="769DCB51" w14:textId="77777777" w:rsidR="00A668E2" w:rsidRDefault="00A668E2" w:rsidP="008E297D">
      <w:pPr>
        <w:pStyle w:val="Akapitzlist"/>
        <w:numPr>
          <w:ilvl w:val="0"/>
          <w:numId w:val="79"/>
        </w:numPr>
        <w:spacing w:after="0" w:line="360" w:lineRule="auto"/>
        <w:rPr>
          <w:rFonts w:ascii="Arial" w:hAnsi="Arial" w:cs="Arial"/>
          <w:sz w:val="24"/>
          <w:szCs w:val="24"/>
        </w:rPr>
      </w:pPr>
      <w:r>
        <w:rPr>
          <w:rFonts w:ascii="Arial" w:hAnsi="Arial" w:cs="Arial"/>
          <w:sz w:val="24"/>
          <w:szCs w:val="24"/>
        </w:rPr>
        <w:t>Sprawdzenie prawidłowości dokumentów , polegające na ustaleniu , czy są one podpisane pod względem merytorycznym , rachunkowym i formalnym,</w:t>
      </w:r>
    </w:p>
    <w:p w14:paraId="1E8DDA04" w14:textId="77777777" w:rsidR="00A668E2" w:rsidRDefault="00A668E2" w:rsidP="008E297D">
      <w:pPr>
        <w:pStyle w:val="Akapitzlist"/>
        <w:numPr>
          <w:ilvl w:val="0"/>
          <w:numId w:val="79"/>
        </w:numPr>
        <w:spacing w:after="0" w:line="360" w:lineRule="auto"/>
        <w:rPr>
          <w:rFonts w:ascii="Arial" w:hAnsi="Arial" w:cs="Arial"/>
          <w:sz w:val="24"/>
          <w:szCs w:val="24"/>
        </w:rPr>
      </w:pPr>
      <w:r>
        <w:rPr>
          <w:rFonts w:ascii="Arial" w:hAnsi="Arial" w:cs="Arial"/>
          <w:sz w:val="24"/>
          <w:szCs w:val="24"/>
        </w:rPr>
        <w:t>Właściwą dekretację , która oznacza sprawdzenie i zakwalifikowanie dowodu do ujęcia w księgach rachunkowych poprzez :</w:t>
      </w:r>
    </w:p>
    <w:p w14:paraId="42F17B08" w14:textId="216F33EE" w:rsidR="00A668E2" w:rsidRPr="006858CC" w:rsidRDefault="006858CC" w:rsidP="006858CC">
      <w:pPr>
        <w:spacing w:after="0" w:line="360" w:lineRule="auto"/>
        <w:ind w:left="720"/>
        <w:rPr>
          <w:rFonts w:ascii="Arial" w:hAnsi="Arial" w:cs="Arial"/>
          <w:sz w:val="24"/>
          <w:szCs w:val="24"/>
        </w:rPr>
      </w:pPr>
      <w:r>
        <w:rPr>
          <w:rFonts w:ascii="Arial" w:hAnsi="Arial" w:cs="Arial"/>
          <w:sz w:val="24"/>
          <w:szCs w:val="24"/>
        </w:rPr>
        <w:t xml:space="preserve">- </w:t>
      </w:r>
      <w:r w:rsidR="00A668E2" w:rsidRPr="006858CC">
        <w:rPr>
          <w:rFonts w:ascii="Arial" w:hAnsi="Arial" w:cs="Arial"/>
          <w:sz w:val="24"/>
          <w:szCs w:val="24"/>
        </w:rPr>
        <w:t>Umieszczenie na dokumentach numeru księgowego dowodu , pod którym jest on ujęty w księgach rachunkowych ,</w:t>
      </w:r>
    </w:p>
    <w:p w14:paraId="61FE602B" w14:textId="77777777" w:rsidR="006858CC" w:rsidRDefault="006858CC" w:rsidP="006858CC">
      <w:pPr>
        <w:spacing w:after="0" w:line="360" w:lineRule="auto"/>
        <w:ind w:left="720"/>
        <w:rPr>
          <w:rFonts w:ascii="Arial" w:hAnsi="Arial" w:cs="Arial"/>
          <w:sz w:val="24"/>
          <w:szCs w:val="24"/>
        </w:rPr>
      </w:pPr>
      <w:r>
        <w:rPr>
          <w:rFonts w:ascii="Arial" w:hAnsi="Arial" w:cs="Arial"/>
          <w:sz w:val="24"/>
          <w:szCs w:val="24"/>
        </w:rPr>
        <w:t xml:space="preserve">- </w:t>
      </w:r>
      <w:r w:rsidR="00A668E2" w:rsidRPr="006858CC">
        <w:rPr>
          <w:rFonts w:ascii="Arial" w:hAnsi="Arial" w:cs="Arial"/>
          <w:sz w:val="24"/>
          <w:szCs w:val="24"/>
        </w:rPr>
        <w:t>Wydrukowanie i  połączenie z dokumentem źródłowym polecenia księgowania PK , które wskazuje konta syntetyczne i analityczne , klasyfikację budżetową oraz datę pod jaka dowód jest ujęty w księgach rachunkowych,</w:t>
      </w:r>
    </w:p>
    <w:p w14:paraId="236B696E" w14:textId="223884C1" w:rsidR="00A668E2" w:rsidRPr="006858CC" w:rsidRDefault="006858CC" w:rsidP="006858CC">
      <w:pPr>
        <w:spacing w:after="0" w:line="360" w:lineRule="auto"/>
        <w:ind w:left="720"/>
        <w:rPr>
          <w:rFonts w:ascii="Arial" w:hAnsi="Arial" w:cs="Arial"/>
          <w:sz w:val="24"/>
          <w:szCs w:val="24"/>
        </w:rPr>
      </w:pPr>
      <w:r>
        <w:rPr>
          <w:rFonts w:ascii="Arial" w:hAnsi="Arial" w:cs="Arial"/>
          <w:sz w:val="24"/>
          <w:szCs w:val="24"/>
        </w:rPr>
        <w:t xml:space="preserve">- </w:t>
      </w:r>
      <w:r w:rsidR="00A668E2" w:rsidRPr="006858CC">
        <w:rPr>
          <w:rFonts w:ascii="Arial" w:hAnsi="Arial" w:cs="Arial"/>
          <w:sz w:val="24"/>
          <w:szCs w:val="24"/>
        </w:rPr>
        <w:t xml:space="preserve">Złożenie podpisu na poleceniu księgowania przez osobę odpowiedzialna za </w:t>
      </w:r>
      <w:r>
        <w:rPr>
          <w:rFonts w:ascii="Arial" w:hAnsi="Arial" w:cs="Arial"/>
          <w:sz w:val="24"/>
          <w:szCs w:val="24"/>
        </w:rPr>
        <w:t xml:space="preserve"> </w:t>
      </w:r>
      <w:r w:rsidR="00A668E2" w:rsidRPr="006858CC">
        <w:rPr>
          <w:rFonts w:ascii="Arial" w:hAnsi="Arial" w:cs="Arial"/>
          <w:sz w:val="24"/>
          <w:szCs w:val="24"/>
        </w:rPr>
        <w:t>dekretację,</w:t>
      </w:r>
    </w:p>
    <w:p w14:paraId="6AB85BB4" w14:textId="77777777" w:rsidR="00A668E2" w:rsidRDefault="00A668E2" w:rsidP="006858CC">
      <w:pPr>
        <w:pStyle w:val="Akapitzlist"/>
        <w:spacing w:after="0" w:line="360" w:lineRule="auto"/>
        <w:ind w:left="1080"/>
        <w:rPr>
          <w:rFonts w:ascii="Arial" w:hAnsi="Arial" w:cs="Arial"/>
          <w:sz w:val="24"/>
          <w:szCs w:val="24"/>
        </w:rPr>
      </w:pPr>
    </w:p>
    <w:p w14:paraId="73F8DDDC" w14:textId="56016932" w:rsidR="00F07585" w:rsidRPr="00A668E2" w:rsidRDefault="00F07585" w:rsidP="008E297D">
      <w:pPr>
        <w:pStyle w:val="Akapitzlist"/>
        <w:numPr>
          <w:ilvl w:val="0"/>
          <w:numId w:val="76"/>
        </w:numPr>
        <w:spacing w:after="0" w:line="360" w:lineRule="auto"/>
        <w:rPr>
          <w:rFonts w:ascii="Arial" w:hAnsi="Arial" w:cs="Arial"/>
          <w:sz w:val="24"/>
          <w:szCs w:val="24"/>
        </w:rPr>
      </w:pPr>
      <w:r w:rsidRPr="00A668E2">
        <w:rPr>
          <w:rFonts w:ascii="Arial" w:hAnsi="Arial" w:cs="Arial"/>
          <w:b/>
          <w:sz w:val="24"/>
          <w:szCs w:val="24"/>
        </w:rPr>
        <w:t>Wszystkie faktury i rachunki</w:t>
      </w:r>
      <w:r w:rsidRPr="00A668E2">
        <w:rPr>
          <w:rFonts w:ascii="Arial" w:hAnsi="Arial" w:cs="Arial"/>
          <w:sz w:val="24"/>
          <w:szCs w:val="24"/>
        </w:rPr>
        <w:t xml:space="preserve"> powinny wpłynąć do księgowości najpóźniej  3 dni przed terminem zapłaty</w:t>
      </w:r>
      <w:r w:rsidR="008E770D" w:rsidRPr="00A668E2">
        <w:rPr>
          <w:rFonts w:ascii="Arial" w:hAnsi="Arial" w:cs="Arial"/>
          <w:sz w:val="24"/>
          <w:szCs w:val="24"/>
        </w:rPr>
        <w:t xml:space="preserve"> </w:t>
      </w:r>
      <w:r w:rsidRPr="00A668E2">
        <w:rPr>
          <w:rFonts w:ascii="Arial" w:hAnsi="Arial" w:cs="Arial"/>
          <w:sz w:val="24"/>
          <w:szCs w:val="24"/>
        </w:rPr>
        <w:t xml:space="preserve">. </w:t>
      </w:r>
      <w:r w:rsidR="008E770D" w:rsidRPr="00A668E2">
        <w:rPr>
          <w:rFonts w:ascii="Arial" w:hAnsi="Arial" w:cs="Arial"/>
          <w:sz w:val="24"/>
          <w:szCs w:val="24"/>
        </w:rPr>
        <w:t xml:space="preserve"> W razie opóźnienia wpływu 7 dniowy termin zapłaty przesuwa się od dnia  wpływu faktury  </w:t>
      </w:r>
      <w:r w:rsidRPr="00A668E2">
        <w:rPr>
          <w:rFonts w:ascii="Arial" w:hAnsi="Arial" w:cs="Arial"/>
          <w:sz w:val="24"/>
          <w:szCs w:val="24"/>
        </w:rPr>
        <w:t>W dziennym Domu ,, Senior Wigor,,- prowadzi się rejestr faktur i rachunków .</w:t>
      </w:r>
    </w:p>
    <w:p w14:paraId="2D643117"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Faktury i rachunki powinny zawierać :</w:t>
      </w:r>
    </w:p>
    <w:p w14:paraId="77BC160B"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potwierdzenie dokonania operacji gospodarczej zgodnie z jej rzeczywistym przebiegiem ,potwierdzonym prawidłowym opisem dokumentu oraz opatrzone podpisami osób upoważnionych ,</w:t>
      </w:r>
    </w:p>
    <w:p w14:paraId="05A6AA45"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potwierdzenie dokonania sprawdzenia danych zawartych w fakturze ( rachunku) za zgodność ze stanem faktycznym , z zawartą umową lub zleceniem oraz sprawdzeniu kompletności załączonej dokumentacji w postaci protokołu częściowego lub końcowego odbioru robót i innych elementów wynikających z zapisów umownych,,</w:t>
      </w:r>
    </w:p>
    <w:p w14:paraId="65DEDFB9" w14:textId="77777777" w:rsidR="00F07585" w:rsidRPr="00E719F4"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zatwierdzone do zapłaty</w:t>
      </w:r>
    </w:p>
    <w:p w14:paraId="3239A110" w14:textId="11BD03B0" w:rsidR="00F07585" w:rsidRDefault="00F07585" w:rsidP="008E297D">
      <w:pPr>
        <w:pStyle w:val="Akapitzlist"/>
        <w:numPr>
          <w:ilvl w:val="0"/>
          <w:numId w:val="76"/>
        </w:numPr>
        <w:spacing w:after="0" w:line="360" w:lineRule="auto"/>
        <w:rPr>
          <w:rFonts w:ascii="Arial" w:hAnsi="Arial" w:cs="Arial"/>
          <w:sz w:val="24"/>
          <w:szCs w:val="24"/>
        </w:rPr>
      </w:pPr>
      <w:r w:rsidRPr="00E719F4">
        <w:rPr>
          <w:rFonts w:ascii="Arial" w:hAnsi="Arial" w:cs="Arial"/>
          <w:b/>
          <w:sz w:val="24"/>
          <w:szCs w:val="24"/>
        </w:rPr>
        <w:lastRenderedPageBreak/>
        <w:t>Druki delegacji</w:t>
      </w:r>
      <w:r>
        <w:rPr>
          <w:rFonts w:ascii="Arial" w:hAnsi="Arial" w:cs="Arial"/>
          <w:sz w:val="24"/>
          <w:szCs w:val="24"/>
        </w:rPr>
        <w:t xml:space="preserve"> krajowych i  przekłada się w terminie do</w:t>
      </w:r>
      <w:r w:rsidR="00E51B16">
        <w:rPr>
          <w:rFonts w:ascii="Arial" w:hAnsi="Arial" w:cs="Arial"/>
          <w:sz w:val="24"/>
          <w:szCs w:val="24"/>
        </w:rPr>
        <w:t xml:space="preserve"> 14</w:t>
      </w:r>
      <w:r>
        <w:rPr>
          <w:rFonts w:ascii="Arial" w:hAnsi="Arial" w:cs="Arial"/>
          <w:sz w:val="24"/>
          <w:szCs w:val="24"/>
        </w:rPr>
        <w:t>-</w:t>
      </w:r>
      <w:r w:rsidRPr="00E719F4">
        <w:rPr>
          <w:rFonts w:ascii="Arial" w:hAnsi="Arial" w:cs="Arial"/>
          <w:sz w:val="24"/>
          <w:szCs w:val="24"/>
        </w:rPr>
        <w:t xml:space="preserve"> dni od dni</w:t>
      </w:r>
      <w:r>
        <w:rPr>
          <w:rFonts w:ascii="Arial" w:hAnsi="Arial" w:cs="Arial"/>
          <w:sz w:val="24"/>
          <w:szCs w:val="24"/>
        </w:rPr>
        <w:t>a powrotu z delegacji .</w:t>
      </w:r>
      <w:r w:rsidRPr="00E719F4">
        <w:rPr>
          <w:rFonts w:ascii="Arial" w:hAnsi="Arial" w:cs="Arial"/>
          <w:sz w:val="24"/>
          <w:szCs w:val="24"/>
        </w:rPr>
        <w:t>Delegacje przedłożone po terminie będą przyjmowane w księgowości wyłącznie z pisemnym wyjaśnieniem przyczyn opóźnienia.</w:t>
      </w:r>
    </w:p>
    <w:p w14:paraId="67E4A905" w14:textId="77777777" w:rsidR="00F07585" w:rsidRPr="005836C1" w:rsidRDefault="00F07585" w:rsidP="006858CC">
      <w:pPr>
        <w:pStyle w:val="Akapitzlist"/>
        <w:spacing w:after="0" w:line="360" w:lineRule="auto"/>
        <w:ind w:left="502"/>
        <w:rPr>
          <w:rFonts w:ascii="Arial" w:hAnsi="Arial" w:cs="Arial"/>
          <w:sz w:val="24"/>
          <w:szCs w:val="24"/>
        </w:rPr>
      </w:pPr>
      <w:r w:rsidRPr="005836C1">
        <w:rPr>
          <w:rFonts w:ascii="Arial" w:hAnsi="Arial" w:cs="Arial"/>
          <w:sz w:val="24"/>
          <w:szCs w:val="24"/>
        </w:rPr>
        <w:t>W DDSW prowadzi się rejestr delegacji służbowych.</w:t>
      </w:r>
    </w:p>
    <w:p w14:paraId="4A350639" w14:textId="77777777" w:rsidR="00F07585" w:rsidRPr="005836C1" w:rsidRDefault="00F07585" w:rsidP="006858CC">
      <w:pPr>
        <w:pStyle w:val="Akapitzlist"/>
        <w:spacing w:after="0" w:line="360" w:lineRule="auto"/>
        <w:ind w:left="502"/>
        <w:rPr>
          <w:rFonts w:ascii="Arial" w:hAnsi="Arial" w:cs="Arial"/>
          <w:sz w:val="24"/>
          <w:szCs w:val="24"/>
        </w:rPr>
      </w:pPr>
      <w:r>
        <w:rPr>
          <w:rFonts w:ascii="Arial" w:hAnsi="Arial" w:cs="Arial"/>
          <w:sz w:val="24"/>
          <w:szCs w:val="24"/>
        </w:rPr>
        <w:t>Szczegół</w:t>
      </w:r>
      <w:r w:rsidRPr="005836C1">
        <w:rPr>
          <w:rFonts w:ascii="Arial" w:hAnsi="Arial" w:cs="Arial"/>
          <w:sz w:val="24"/>
          <w:szCs w:val="24"/>
        </w:rPr>
        <w:t>owe</w:t>
      </w:r>
      <w:r>
        <w:rPr>
          <w:rFonts w:ascii="Arial" w:hAnsi="Arial" w:cs="Arial"/>
          <w:sz w:val="24"/>
          <w:szCs w:val="24"/>
        </w:rPr>
        <w:t xml:space="preserve"> zasady w sprawie postepowania z delegacjami służbowymi są opisane w zarządzeniu Kierownika DDSW  w sprawie zasad rozliczania kosztów podróży służbowej .</w:t>
      </w:r>
    </w:p>
    <w:p w14:paraId="6F3C97A3" w14:textId="77777777" w:rsidR="00F07585" w:rsidRPr="00E719F4" w:rsidRDefault="00F07585" w:rsidP="006858CC">
      <w:pPr>
        <w:pStyle w:val="Akapitzlist"/>
        <w:spacing w:after="0" w:line="360" w:lineRule="auto"/>
        <w:ind w:left="360"/>
        <w:rPr>
          <w:rFonts w:ascii="Arial" w:hAnsi="Arial" w:cs="Arial"/>
          <w:sz w:val="24"/>
          <w:szCs w:val="24"/>
        </w:rPr>
      </w:pPr>
    </w:p>
    <w:p w14:paraId="02924DBE" w14:textId="212CAA4B" w:rsidR="00F07585" w:rsidRDefault="00F07585" w:rsidP="008E297D">
      <w:pPr>
        <w:pStyle w:val="Akapitzlist"/>
        <w:numPr>
          <w:ilvl w:val="0"/>
          <w:numId w:val="76"/>
        </w:numPr>
        <w:spacing w:after="0" w:line="360" w:lineRule="auto"/>
        <w:rPr>
          <w:rFonts w:ascii="Arial" w:hAnsi="Arial" w:cs="Arial"/>
          <w:sz w:val="24"/>
          <w:szCs w:val="24"/>
        </w:rPr>
      </w:pPr>
      <w:r w:rsidRPr="00E719F4">
        <w:rPr>
          <w:rFonts w:ascii="Arial" w:hAnsi="Arial" w:cs="Arial"/>
          <w:b/>
          <w:sz w:val="24"/>
          <w:szCs w:val="24"/>
        </w:rPr>
        <w:t>Listę płac</w:t>
      </w:r>
      <w:r w:rsidR="006858CC">
        <w:rPr>
          <w:rFonts w:ascii="Arial" w:hAnsi="Arial" w:cs="Arial"/>
          <w:b/>
          <w:sz w:val="24"/>
          <w:szCs w:val="24"/>
        </w:rPr>
        <w:t xml:space="preserve"> -</w:t>
      </w:r>
      <w:r w:rsidR="006858CC" w:rsidRPr="006858CC">
        <w:rPr>
          <w:rFonts w:ascii="Arial" w:hAnsi="Arial" w:cs="Arial"/>
          <w:sz w:val="24"/>
          <w:szCs w:val="24"/>
        </w:rPr>
        <w:t xml:space="preserve">wydatki z tytułu wynagrodzeń </w:t>
      </w:r>
      <w:r w:rsidR="006858CC">
        <w:rPr>
          <w:rFonts w:ascii="Arial" w:hAnsi="Arial" w:cs="Arial"/>
          <w:sz w:val="24"/>
          <w:szCs w:val="24"/>
        </w:rPr>
        <w:t>są realizowane poprzez listę</w:t>
      </w:r>
      <w:r w:rsidR="008E770D">
        <w:rPr>
          <w:rFonts w:ascii="Arial" w:hAnsi="Arial" w:cs="Arial"/>
          <w:sz w:val="24"/>
          <w:szCs w:val="24"/>
        </w:rPr>
        <w:t xml:space="preserve"> </w:t>
      </w:r>
      <w:r w:rsidR="006858CC">
        <w:rPr>
          <w:rFonts w:ascii="Arial" w:hAnsi="Arial" w:cs="Arial"/>
          <w:sz w:val="24"/>
          <w:szCs w:val="24"/>
        </w:rPr>
        <w:t xml:space="preserve"> płac, którą </w:t>
      </w:r>
      <w:r w:rsidR="008E770D">
        <w:rPr>
          <w:rFonts w:ascii="Arial" w:hAnsi="Arial" w:cs="Arial"/>
          <w:sz w:val="24"/>
          <w:szCs w:val="24"/>
        </w:rPr>
        <w:t>sporządza Główny Księgowy</w:t>
      </w:r>
      <w:r w:rsidRPr="00E719F4">
        <w:rPr>
          <w:rFonts w:ascii="Arial" w:hAnsi="Arial" w:cs="Arial"/>
          <w:sz w:val="24"/>
          <w:szCs w:val="24"/>
        </w:rPr>
        <w:t xml:space="preserve"> za okres jednego miesiąca w oparciu o dokumenty płacowe ( umowy o pracę</w:t>
      </w:r>
      <w:r>
        <w:rPr>
          <w:rFonts w:ascii="Arial" w:hAnsi="Arial" w:cs="Arial"/>
          <w:sz w:val="24"/>
          <w:szCs w:val="24"/>
        </w:rPr>
        <w:t>, wnioski nagrodowe, karty urlopowe , druki ZUS ZLA</w:t>
      </w:r>
      <w:r w:rsidRPr="00E719F4">
        <w:rPr>
          <w:rFonts w:ascii="Arial" w:hAnsi="Arial" w:cs="Arial"/>
          <w:sz w:val="24"/>
          <w:szCs w:val="24"/>
        </w:rPr>
        <w:t xml:space="preserve"> </w:t>
      </w:r>
      <w:r w:rsidR="008E770D">
        <w:rPr>
          <w:rFonts w:ascii="Arial" w:hAnsi="Arial" w:cs="Arial"/>
          <w:sz w:val="24"/>
          <w:szCs w:val="24"/>
        </w:rPr>
        <w:t>, decyzje o urlopach wychowawczych , nagrodach jubileuszowych</w:t>
      </w:r>
      <w:r w:rsidR="006E69A4">
        <w:rPr>
          <w:rFonts w:ascii="Arial" w:hAnsi="Arial" w:cs="Arial"/>
          <w:sz w:val="24"/>
          <w:szCs w:val="24"/>
        </w:rPr>
        <w:t>, wykaz nagród</w:t>
      </w:r>
      <w:r w:rsidR="008E770D">
        <w:rPr>
          <w:rFonts w:ascii="Arial" w:hAnsi="Arial" w:cs="Arial"/>
          <w:sz w:val="24"/>
          <w:szCs w:val="24"/>
        </w:rPr>
        <w:t xml:space="preserve"> </w:t>
      </w:r>
      <w:proofErr w:type="spellStart"/>
      <w:r w:rsidR="008E770D">
        <w:rPr>
          <w:rFonts w:ascii="Arial" w:hAnsi="Arial" w:cs="Arial"/>
          <w:sz w:val="24"/>
          <w:szCs w:val="24"/>
        </w:rPr>
        <w:t>itp</w:t>
      </w:r>
      <w:proofErr w:type="spellEnd"/>
      <w:r w:rsidR="008E770D">
        <w:rPr>
          <w:rFonts w:ascii="Arial" w:hAnsi="Arial" w:cs="Arial"/>
          <w:sz w:val="24"/>
          <w:szCs w:val="24"/>
        </w:rPr>
        <w:t xml:space="preserve"> </w:t>
      </w:r>
      <w:r w:rsidRPr="00E719F4">
        <w:rPr>
          <w:rFonts w:ascii="Arial" w:hAnsi="Arial" w:cs="Arial"/>
          <w:sz w:val="24"/>
          <w:szCs w:val="24"/>
        </w:rPr>
        <w:t>.) w te</w:t>
      </w:r>
      <w:r w:rsidR="008E770D">
        <w:rPr>
          <w:rFonts w:ascii="Arial" w:hAnsi="Arial" w:cs="Arial"/>
          <w:sz w:val="24"/>
          <w:szCs w:val="24"/>
        </w:rPr>
        <w:t xml:space="preserve">rminie do 26 </w:t>
      </w:r>
      <w:r>
        <w:rPr>
          <w:rFonts w:ascii="Arial" w:hAnsi="Arial" w:cs="Arial"/>
          <w:sz w:val="24"/>
          <w:szCs w:val="24"/>
        </w:rPr>
        <w:t xml:space="preserve"> </w:t>
      </w:r>
      <w:r w:rsidRPr="00E719F4">
        <w:rPr>
          <w:rFonts w:ascii="Arial" w:hAnsi="Arial" w:cs="Arial"/>
          <w:sz w:val="24"/>
          <w:szCs w:val="24"/>
        </w:rPr>
        <w:t>każdego miesiąca.</w:t>
      </w:r>
      <w:r>
        <w:rPr>
          <w:rFonts w:ascii="Arial" w:hAnsi="Arial" w:cs="Arial"/>
          <w:sz w:val="24"/>
          <w:szCs w:val="24"/>
        </w:rPr>
        <w:t xml:space="preserve"> Listy płac sporządza się w programie ,, Kadry i Płace ,, firmy Korelacja.</w:t>
      </w:r>
    </w:p>
    <w:p w14:paraId="41BD1983" w14:textId="1B67DDE8" w:rsidR="00F07585" w:rsidRDefault="008E770D" w:rsidP="008E297D">
      <w:pPr>
        <w:pStyle w:val="Akapitzlist"/>
        <w:numPr>
          <w:ilvl w:val="0"/>
          <w:numId w:val="76"/>
        </w:numPr>
        <w:spacing w:after="0" w:line="360" w:lineRule="auto"/>
        <w:rPr>
          <w:rFonts w:ascii="Arial" w:hAnsi="Arial" w:cs="Arial"/>
          <w:sz w:val="24"/>
          <w:szCs w:val="24"/>
        </w:rPr>
      </w:pPr>
      <w:r>
        <w:rPr>
          <w:rFonts w:ascii="Arial" w:hAnsi="Arial" w:cs="Arial"/>
          <w:sz w:val="24"/>
          <w:szCs w:val="24"/>
        </w:rPr>
        <w:t>Obliczanie należnych wynagrodzeń ( zarówno z funduszu</w:t>
      </w:r>
      <w:r w:rsidR="00EE28A3">
        <w:rPr>
          <w:rFonts w:ascii="Arial" w:hAnsi="Arial" w:cs="Arial"/>
          <w:sz w:val="24"/>
          <w:szCs w:val="24"/>
        </w:rPr>
        <w:t xml:space="preserve"> osobowego i bezosobowego) nastę</w:t>
      </w:r>
      <w:r>
        <w:rPr>
          <w:rFonts w:ascii="Arial" w:hAnsi="Arial" w:cs="Arial"/>
          <w:sz w:val="24"/>
          <w:szCs w:val="24"/>
        </w:rPr>
        <w:t>p</w:t>
      </w:r>
      <w:r w:rsidR="00EE28A3">
        <w:rPr>
          <w:rFonts w:ascii="Arial" w:hAnsi="Arial" w:cs="Arial"/>
          <w:sz w:val="24"/>
          <w:szCs w:val="24"/>
        </w:rPr>
        <w:t>uje bezpośrednio na liś</w:t>
      </w:r>
      <w:r>
        <w:rPr>
          <w:rFonts w:ascii="Arial" w:hAnsi="Arial" w:cs="Arial"/>
          <w:sz w:val="24"/>
          <w:szCs w:val="24"/>
        </w:rPr>
        <w:t>cie płac.</w:t>
      </w:r>
      <w:r w:rsidR="00EE28A3">
        <w:rPr>
          <w:rFonts w:ascii="Arial" w:hAnsi="Arial" w:cs="Arial"/>
          <w:sz w:val="24"/>
          <w:szCs w:val="24"/>
        </w:rPr>
        <w:t xml:space="preserve"> Listy płac nie mogą zawierać żadnych poprawek. Na poczet należnego wynagrodzenia może być wypłacona pracownikowi zaliczka. Podstawę wypłaty zaliczki stanowi wniosek pracownika zatwierdzony przez Kierownika DDSW.</w:t>
      </w:r>
    </w:p>
    <w:p w14:paraId="1ECFF83F" w14:textId="64FD75C1" w:rsidR="00EE28A3" w:rsidRDefault="00EE28A3" w:rsidP="006858CC">
      <w:pPr>
        <w:pStyle w:val="Akapitzlist"/>
        <w:spacing w:after="0" w:line="360" w:lineRule="auto"/>
        <w:ind w:left="360"/>
        <w:rPr>
          <w:rFonts w:ascii="Arial" w:hAnsi="Arial" w:cs="Arial"/>
          <w:sz w:val="24"/>
          <w:szCs w:val="24"/>
        </w:rPr>
      </w:pPr>
      <w:r>
        <w:rPr>
          <w:rFonts w:ascii="Arial" w:hAnsi="Arial" w:cs="Arial"/>
          <w:sz w:val="24"/>
          <w:szCs w:val="24"/>
        </w:rPr>
        <w:t>Zaliczkę  potrąca się z najbliższego wynagrodzenia.</w:t>
      </w:r>
    </w:p>
    <w:p w14:paraId="7AB8CE51" w14:textId="6F505D39" w:rsidR="00EE28A3" w:rsidRPr="00EE28A3" w:rsidRDefault="00EE28A3" w:rsidP="008E297D">
      <w:pPr>
        <w:pStyle w:val="Akapitzlist"/>
        <w:numPr>
          <w:ilvl w:val="0"/>
          <w:numId w:val="76"/>
        </w:numPr>
        <w:spacing w:after="0" w:line="360" w:lineRule="auto"/>
        <w:rPr>
          <w:rFonts w:ascii="Arial" w:hAnsi="Arial" w:cs="Arial"/>
          <w:sz w:val="24"/>
          <w:szCs w:val="24"/>
        </w:rPr>
      </w:pPr>
      <w:r>
        <w:rPr>
          <w:rFonts w:ascii="Arial" w:hAnsi="Arial" w:cs="Arial"/>
          <w:sz w:val="24"/>
          <w:szCs w:val="24"/>
        </w:rPr>
        <w:t>Lista płac sprawdzona i zatwierdzona do wypłaty stanowi podstawę do sporządzenia przelewów bankowych na rachunek osobisty pracownika, a także rozliczeń z ZUS I US.( PIT 11, PIT  4R, PIT 8AR itp.)</w:t>
      </w:r>
    </w:p>
    <w:p w14:paraId="268466DF" w14:textId="77777777" w:rsidR="00F07585" w:rsidRDefault="00F07585" w:rsidP="008E297D">
      <w:pPr>
        <w:pStyle w:val="Akapitzlist"/>
        <w:numPr>
          <w:ilvl w:val="0"/>
          <w:numId w:val="76"/>
        </w:numPr>
        <w:spacing w:after="0" w:line="360" w:lineRule="auto"/>
        <w:rPr>
          <w:rFonts w:ascii="Arial" w:hAnsi="Arial" w:cs="Arial"/>
          <w:sz w:val="24"/>
          <w:szCs w:val="24"/>
        </w:rPr>
      </w:pPr>
      <w:r w:rsidRPr="00BB4E28">
        <w:rPr>
          <w:rFonts w:ascii="Arial" w:hAnsi="Arial" w:cs="Arial"/>
          <w:sz w:val="24"/>
          <w:szCs w:val="24"/>
        </w:rPr>
        <w:t>Lista płac powinna zawierać :</w:t>
      </w:r>
    </w:p>
    <w:p w14:paraId="406B4EF4"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okres za który naliczane jest wynagrodzenie ,</w:t>
      </w:r>
    </w:p>
    <w:p w14:paraId="6FC0CD97"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nazwisko i imię pracownika , któremu naliczane jest wynagrodzenie ,</w:t>
      </w:r>
    </w:p>
    <w:p w14:paraId="529C09B9"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kwoty składek na ubezpieczenia społeczne ,</w:t>
      </w:r>
    </w:p>
    <w:p w14:paraId="472DDF64"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-kwotę zaliczki na podatek dochodowy ,</w:t>
      </w:r>
    </w:p>
    <w:p w14:paraId="45DFC95B"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kwotę zasiłków i wynagrodzenia za czas choroby ,</w:t>
      </w:r>
    </w:p>
    <w:p w14:paraId="353C9395"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wynagrodzenie netto ,</w:t>
      </w:r>
    </w:p>
    <w:p w14:paraId="6FF687B4" w14:textId="77777777" w:rsidR="00F07585" w:rsidRDefault="00F07585" w:rsidP="006858CC">
      <w:pPr>
        <w:pStyle w:val="Akapitzlist"/>
        <w:spacing w:after="0" w:line="360" w:lineRule="auto"/>
        <w:ind w:left="360"/>
        <w:rPr>
          <w:rFonts w:ascii="Arial" w:hAnsi="Arial" w:cs="Arial"/>
          <w:sz w:val="24"/>
          <w:szCs w:val="24"/>
        </w:rPr>
      </w:pPr>
      <w:r>
        <w:rPr>
          <w:rFonts w:ascii="Arial" w:hAnsi="Arial" w:cs="Arial"/>
          <w:sz w:val="24"/>
          <w:szCs w:val="24"/>
        </w:rPr>
        <w:t>- podsumowanie zbiorcze dla wszystkich elementów listy płac ,</w:t>
      </w:r>
    </w:p>
    <w:p w14:paraId="5FC0F6A8" w14:textId="77777777" w:rsidR="00F07585" w:rsidRDefault="00F07585" w:rsidP="006E69A4">
      <w:pPr>
        <w:pStyle w:val="Akapitzlist"/>
        <w:spacing w:after="0" w:line="360" w:lineRule="auto"/>
        <w:ind w:left="360"/>
        <w:rPr>
          <w:rFonts w:ascii="Arial" w:hAnsi="Arial" w:cs="Arial"/>
          <w:sz w:val="24"/>
          <w:szCs w:val="24"/>
        </w:rPr>
      </w:pPr>
      <w:r>
        <w:rPr>
          <w:rFonts w:ascii="Arial" w:hAnsi="Arial" w:cs="Arial"/>
          <w:sz w:val="24"/>
          <w:szCs w:val="24"/>
        </w:rPr>
        <w:t>Listy płac sporządza się w 2-ch egzemplarzach :</w:t>
      </w:r>
    </w:p>
    <w:p w14:paraId="08C36506" w14:textId="77777777" w:rsidR="00F07585" w:rsidRDefault="00F07585" w:rsidP="006E69A4">
      <w:pPr>
        <w:pStyle w:val="Akapitzlist"/>
        <w:spacing w:after="0" w:line="360" w:lineRule="auto"/>
        <w:ind w:left="360"/>
        <w:rPr>
          <w:rFonts w:ascii="Arial" w:hAnsi="Arial" w:cs="Arial"/>
          <w:sz w:val="24"/>
          <w:szCs w:val="24"/>
        </w:rPr>
      </w:pPr>
      <w:r>
        <w:rPr>
          <w:rFonts w:ascii="Arial" w:hAnsi="Arial" w:cs="Arial"/>
          <w:sz w:val="24"/>
          <w:szCs w:val="24"/>
        </w:rPr>
        <w:t>- oryginał zostaje w księgowości ,</w:t>
      </w:r>
    </w:p>
    <w:p w14:paraId="4B07506D" w14:textId="77777777" w:rsidR="00F07585" w:rsidRDefault="00F07585" w:rsidP="006E69A4">
      <w:pPr>
        <w:pStyle w:val="Akapitzlist"/>
        <w:spacing w:after="0" w:line="360" w:lineRule="auto"/>
        <w:ind w:left="360"/>
        <w:rPr>
          <w:rFonts w:ascii="Arial" w:hAnsi="Arial" w:cs="Arial"/>
          <w:sz w:val="24"/>
          <w:szCs w:val="24"/>
        </w:rPr>
      </w:pPr>
      <w:r>
        <w:rPr>
          <w:rFonts w:ascii="Arial" w:hAnsi="Arial" w:cs="Arial"/>
          <w:sz w:val="24"/>
          <w:szCs w:val="24"/>
        </w:rPr>
        <w:t>- kopia dla pracowników w formie pasków ,</w:t>
      </w:r>
    </w:p>
    <w:p w14:paraId="47320C5C" w14:textId="77777777" w:rsidR="00F07585" w:rsidRPr="00E719F4" w:rsidRDefault="00F07585" w:rsidP="008E297D">
      <w:pPr>
        <w:pStyle w:val="Akapitzlist"/>
        <w:numPr>
          <w:ilvl w:val="0"/>
          <w:numId w:val="76"/>
        </w:numPr>
        <w:spacing w:after="0" w:line="360" w:lineRule="auto"/>
        <w:rPr>
          <w:rFonts w:ascii="Arial" w:hAnsi="Arial" w:cs="Arial"/>
          <w:sz w:val="24"/>
          <w:szCs w:val="24"/>
        </w:rPr>
      </w:pPr>
      <w:r w:rsidRPr="00E719F4">
        <w:rPr>
          <w:rFonts w:ascii="Arial" w:hAnsi="Arial" w:cs="Arial"/>
          <w:sz w:val="24"/>
          <w:szCs w:val="24"/>
        </w:rPr>
        <w:lastRenderedPageBreak/>
        <w:t>Potraceń z wynagrodzeń dokonuje się na podstawie oświadczeń pracownika lub na podstawie  ogólnych przepisów tj.</w:t>
      </w:r>
    </w:p>
    <w:p w14:paraId="661110A4" w14:textId="431E1020" w:rsidR="00F07585" w:rsidRPr="00E719F4" w:rsidRDefault="00F07585" w:rsidP="006E69A4">
      <w:pPr>
        <w:pStyle w:val="Akapitzlist"/>
        <w:spacing w:after="0" w:line="360" w:lineRule="auto"/>
        <w:ind w:left="360"/>
        <w:rPr>
          <w:rFonts w:ascii="Arial" w:hAnsi="Arial" w:cs="Arial"/>
          <w:sz w:val="24"/>
          <w:szCs w:val="24"/>
        </w:rPr>
      </w:pPr>
      <w:r w:rsidRPr="00E719F4">
        <w:rPr>
          <w:rFonts w:ascii="Arial" w:hAnsi="Arial" w:cs="Arial"/>
          <w:sz w:val="24"/>
          <w:szCs w:val="24"/>
        </w:rPr>
        <w:t>1 ) ustawy o podatku dochodowym od osób fizycznych -  termin przesłania podatku do Urzędu Skarbowego właściwego ze względu na siedzibę płatnika –</w:t>
      </w:r>
      <w:r w:rsidR="00EE28A3">
        <w:rPr>
          <w:rFonts w:ascii="Arial" w:hAnsi="Arial" w:cs="Arial"/>
          <w:sz w:val="24"/>
          <w:szCs w:val="24"/>
        </w:rPr>
        <w:t xml:space="preserve"> najpóźniej do 20 następnego miesią</w:t>
      </w:r>
      <w:r w:rsidRPr="00E719F4">
        <w:rPr>
          <w:rFonts w:ascii="Arial" w:hAnsi="Arial" w:cs="Arial"/>
          <w:sz w:val="24"/>
          <w:szCs w:val="24"/>
        </w:rPr>
        <w:t>ca</w:t>
      </w:r>
      <w:r w:rsidR="00EE28A3">
        <w:rPr>
          <w:rFonts w:ascii="Arial" w:hAnsi="Arial" w:cs="Arial"/>
          <w:sz w:val="24"/>
          <w:szCs w:val="24"/>
        </w:rPr>
        <w:t>. W ramach posiadanych środków na rachunku bankowym dopuszcza się wcześniejszą zapłatę podatku</w:t>
      </w:r>
    </w:p>
    <w:p w14:paraId="376E661D" w14:textId="0B8A029D" w:rsidR="00F07585" w:rsidRDefault="00F07585" w:rsidP="006E69A4">
      <w:pPr>
        <w:pStyle w:val="Akapitzlist"/>
        <w:spacing w:after="0" w:line="360" w:lineRule="auto"/>
        <w:ind w:left="360"/>
        <w:rPr>
          <w:rFonts w:ascii="Arial" w:hAnsi="Arial" w:cs="Arial"/>
          <w:sz w:val="24"/>
          <w:szCs w:val="24"/>
        </w:rPr>
      </w:pPr>
      <w:r w:rsidRPr="00E719F4">
        <w:rPr>
          <w:rFonts w:ascii="Arial" w:hAnsi="Arial" w:cs="Arial"/>
          <w:sz w:val="24"/>
          <w:szCs w:val="24"/>
        </w:rPr>
        <w:t>2 ) ustawy o systemie ubezpieczeń społecznych i ubezpieczeniu zdrowotnym –</w:t>
      </w:r>
      <w:r w:rsidR="006E69A4">
        <w:rPr>
          <w:rFonts w:ascii="Arial" w:hAnsi="Arial" w:cs="Arial"/>
          <w:sz w:val="24"/>
          <w:szCs w:val="24"/>
        </w:rPr>
        <w:t>W</w:t>
      </w:r>
      <w:r>
        <w:rPr>
          <w:rFonts w:ascii="Arial" w:hAnsi="Arial" w:cs="Arial"/>
          <w:sz w:val="24"/>
          <w:szCs w:val="24"/>
        </w:rPr>
        <w:t>e</w:t>
      </w:r>
      <w:r w:rsidR="006E69A4">
        <w:rPr>
          <w:rFonts w:ascii="Arial" w:hAnsi="Arial" w:cs="Arial"/>
          <w:sz w:val="24"/>
          <w:szCs w:val="24"/>
        </w:rPr>
        <w:t>zwań  i tytułów egzekucyjnych  , sądowych lub administracyjnych</w:t>
      </w:r>
      <w:r>
        <w:rPr>
          <w:rFonts w:ascii="Arial" w:hAnsi="Arial" w:cs="Arial"/>
          <w:sz w:val="24"/>
          <w:szCs w:val="24"/>
        </w:rPr>
        <w:t>,</w:t>
      </w:r>
    </w:p>
    <w:p w14:paraId="21503EF4" w14:textId="63EBCE6C" w:rsidR="00F07585" w:rsidRDefault="006E69A4" w:rsidP="008E297D">
      <w:pPr>
        <w:pStyle w:val="Akapitzlist"/>
        <w:numPr>
          <w:ilvl w:val="0"/>
          <w:numId w:val="77"/>
        </w:numPr>
        <w:spacing w:after="0" w:line="360" w:lineRule="auto"/>
        <w:rPr>
          <w:rFonts w:ascii="Arial" w:hAnsi="Arial" w:cs="Arial"/>
          <w:sz w:val="24"/>
          <w:szCs w:val="24"/>
        </w:rPr>
      </w:pPr>
      <w:r>
        <w:rPr>
          <w:rFonts w:ascii="Arial" w:hAnsi="Arial" w:cs="Arial"/>
          <w:sz w:val="24"/>
          <w:szCs w:val="24"/>
        </w:rPr>
        <w:t>deklaracji</w:t>
      </w:r>
      <w:r w:rsidR="00F07585">
        <w:rPr>
          <w:rFonts w:ascii="Arial" w:hAnsi="Arial" w:cs="Arial"/>
          <w:sz w:val="24"/>
          <w:szCs w:val="24"/>
        </w:rPr>
        <w:t xml:space="preserve"> pracownik</w:t>
      </w:r>
      <w:r>
        <w:rPr>
          <w:rFonts w:ascii="Arial" w:hAnsi="Arial" w:cs="Arial"/>
          <w:sz w:val="24"/>
          <w:szCs w:val="24"/>
        </w:rPr>
        <w:t>a</w:t>
      </w:r>
      <w:r w:rsidR="00F07585">
        <w:rPr>
          <w:rFonts w:ascii="Arial" w:hAnsi="Arial" w:cs="Arial"/>
          <w:sz w:val="24"/>
          <w:szCs w:val="24"/>
        </w:rPr>
        <w:t xml:space="preserve"> , wykaz</w:t>
      </w:r>
      <w:r>
        <w:rPr>
          <w:rFonts w:ascii="Arial" w:hAnsi="Arial" w:cs="Arial"/>
          <w:sz w:val="24"/>
          <w:szCs w:val="24"/>
        </w:rPr>
        <w:t>ów</w:t>
      </w:r>
      <w:r w:rsidR="00F07585">
        <w:rPr>
          <w:rFonts w:ascii="Arial" w:hAnsi="Arial" w:cs="Arial"/>
          <w:sz w:val="24"/>
          <w:szCs w:val="24"/>
        </w:rPr>
        <w:t xml:space="preserve"> sporządzony</w:t>
      </w:r>
      <w:r>
        <w:rPr>
          <w:rFonts w:ascii="Arial" w:hAnsi="Arial" w:cs="Arial"/>
          <w:sz w:val="24"/>
          <w:szCs w:val="24"/>
        </w:rPr>
        <w:t>ch przez uprawnioną</w:t>
      </w:r>
      <w:r w:rsidR="00F07585">
        <w:rPr>
          <w:rFonts w:ascii="Arial" w:hAnsi="Arial" w:cs="Arial"/>
          <w:sz w:val="24"/>
          <w:szCs w:val="24"/>
        </w:rPr>
        <w:t xml:space="preserve"> osobę lub oświadczenie pracownika o przystąpieniu do grupowego ubezpieczenia na życie ,</w:t>
      </w:r>
    </w:p>
    <w:p w14:paraId="1E8BD702" w14:textId="0CE8B1DE" w:rsidR="00F07585" w:rsidRDefault="006E69A4" w:rsidP="008E297D">
      <w:pPr>
        <w:pStyle w:val="Akapitzlist"/>
        <w:numPr>
          <w:ilvl w:val="0"/>
          <w:numId w:val="77"/>
        </w:numPr>
        <w:spacing w:after="0" w:line="360" w:lineRule="auto"/>
        <w:rPr>
          <w:rFonts w:ascii="Arial" w:hAnsi="Arial" w:cs="Arial"/>
          <w:sz w:val="24"/>
          <w:szCs w:val="24"/>
        </w:rPr>
      </w:pPr>
      <w:r>
        <w:rPr>
          <w:rFonts w:ascii="Arial" w:hAnsi="Arial" w:cs="Arial"/>
          <w:sz w:val="24"/>
          <w:szCs w:val="24"/>
        </w:rPr>
        <w:t>w</w:t>
      </w:r>
      <w:r w:rsidR="00485AA6">
        <w:rPr>
          <w:rFonts w:ascii="Arial" w:hAnsi="Arial" w:cs="Arial"/>
          <w:sz w:val="24"/>
          <w:szCs w:val="24"/>
        </w:rPr>
        <w:t>ykazów</w:t>
      </w:r>
      <w:r w:rsidR="00F07585">
        <w:rPr>
          <w:rFonts w:ascii="Arial" w:hAnsi="Arial" w:cs="Arial"/>
          <w:sz w:val="24"/>
          <w:szCs w:val="24"/>
        </w:rPr>
        <w:t xml:space="preserve"> spłat pożyczek i wkładów z Kasy Zapomogowo-Pożyczkowej</w:t>
      </w:r>
    </w:p>
    <w:p w14:paraId="75C41C53" w14:textId="470F8B2D" w:rsidR="00F07585" w:rsidRDefault="006E69A4" w:rsidP="006E69A4">
      <w:pPr>
        <w:pStyle w:val="Akapitzlist"/>
        <w:spacing w:after="0" w:line="360" w:lineRule="auto"/>
        <w:rPr>
          <w:rFonts w:ascii="Arial" w:hAnsi="Arial" w:cs="Arial"/>
          <w:sz w:val="24"/>
          <w:szCs w:val="24"/>
        </w:rPr>
      </w:pPr>
      <w:r>
        <w:rPr>
          <w:rFonts w:ascii="Arial" w:hAnsi="Arial" w:cs="Arial"/>
          <w:sz w:val="24"/>
          <w:szCs w:val="24"/>
        </w:rPr>
        <w:t xml:space="preserve">i </w:t>
      </w:r>
      <w:r w:rsidR="00F07585">
        <w:rPr>
          <w:rFonts w:ascii="Arial" w:hAnsi="Arial" w:cs="Arial"/>
          <w:sz w:val="24"/>
          <w:szCs w:val="24"/>
        </w:rPr>
        <w:t>Inne pisemne oświadczenia pracownika ,</w:t>
      </w:r>
    </w:p>
    <w:p w14:paraId="6C998A77" w14:textId="4E4F3894" w:rsidR="007E643E" w:rsidRDefault="007E643E" w:rsidP="008E297D">
      <w:pPr>
        <w:pStyle w:val="Akapitzlist"/>
        <w:numPr>
          <w:ilvl w:val="0"/>
          <w:numId w:val="76"/>
        </w:numPr>
        <w:spacing w:after="0" w:line="360" w:lineRule="auto"/>
        <w:rPr>
          <w:rFonts w:ascii="Arial" w:hAnsi="Arial" w:cs="Arial"/>
          <w:sz w:val="24"/>
          <w:szCs w:val="24"/>
        </w:rPr>
      </w:pPr>
      <w:r w:rsidRPr="007E643E">
        <w:rPr>
          <w:rFonts w:ascii="Arial" w:hAnsi="Arial" w:cs="Arial"/>
          <w:sz w:val="24"/>
          <w:szCs w:val="24"/>
        </w:rPr>
        <w:t xml:space="preserve"> Ponadto dopuszczalne jest  dokonywanie potraceń  takich jak :</w:t>
      </w:r>
    </w:p>
    <w:p w14:paraId="4399BD25" w14:textId="68C8FA46" w:rsidR="007E643E" w:rsidRPr="007E643E" w:rsidRDefault="007E643E" w:rsidP="008E297D">
      <w:pPr>
        <w:pStyle w:val="Akapitzlist"/>
        <w:numPr>
          <w:ilvl w:val="0"/>
          <w:numId w:val="85"/>
        </w:numPr>
        <w:spacing w:after="0" w:line="360" w:lineRule="auto"/>
        <w:rPr>
          <w:rFonts w:ascii="Arial" w:hAnsi="Arial" w:cs="Arial"/>
          <w:sz w:val="24"/>
          <w:szCs w:val="24"/>
        </w:rPr>
      </w:pPr>
      <w:r w:rsidRPr="007E643E">
        <w:rPr>
          <w:rFonts w:ascii="Arial" w:hAnsi="Arial" w:cs="Arial"/>
          <w:sz w:val="24"/>
          <w:szCs w:val="24"/>
        </w:rPr>
        <w:t>zaliczki udzielone pracownikowi a nie rozliczone w czasie ,</w:t>
      </w:r>
    </w:p>
    <w:p w14:paraId="065AE9D3" w14:textId="3DD06CDF" w:rsidR="007E643E" w:rsidRDefault="007E643E" w:rsidP="008E297D">
      <w:pPr>
        <w:pStyle w:val="Akapitzlist"/>
        <w:numPr>
          <w:ilvl w:val="0"/>
          <w:numId w:val="85"/>
        </w:numPr>
        <w:spacing w:after="0" w:line="360" w:lineRule="auto"/>
        <w:rPr>
          <w:rFonts w:ascii="Arial" w:hAnsi="Arial" w:cs="Arial"/>
          <w:sz w:val="24"/>
          <w:szCs w:val="24"/>
        </w:rPr>
      </w:pPr>
      <w:r>
        <w:rPr>
          <w:rFonts w:ascii="Arial" w:hAnsi="Arial" w:cs="Arial"/>
          <w:sz w:val="24"/>
          <w:szCs w:val="24"/>
        </w:rPr>
        <w:t>zaliczki pieniężne pobrane przez pracownika na poczet wynagrodzenia ,</w:t>
      </w:r>
    </w:p>
    <w:p w14:paraId="308B6332" w14:textId="0DA96492" w:rsidR="007E643E" w:rsidRDefault="007E643E" w:rsidP="008E297D">
      <w:pPr>
        <w:pStyle w:val="Akapitzlist"/>
        <w:numPr>
          <w:ilvl w:val="0"/>
          <w:numId w:val="85"/>
        </w:numPr>
        <w:spacing w:after="0" w:line="360" w:lineRule="auto"/>
        <w:rPr>
          <w:rFonts w:ascii="Arial" w:hAnsi="Arial" w:cs="Arial"/>
          <w:sz w:val="24"/>
          <w:szCs w:val="24"/>
        </w:rPr>
      </w:pPr>
      <w:r>
        <w:rPr>
          <w:rFonts w:ascii="Arial" w:hAnsi="Arial" w:cs="Arial"/>
          <w:sz w:val="24"/>
          <w:szCs w:val="24"/>
        </w:rPr>
        <w:t>kary pieniężne przewidziane w art. 108 Kodeksu Pracy ,</w:t>
      </w:r>
    </w:p>
    <w:p w14:paraId="592C258C" w14:textId="5655F553" w:rsidR="007E643E" w:rsidRPr="007E643E" w:rsidRDefault="007E643E" w:rsidP="008E297D">
      <w:pPr>
        <w:pStyle w:val="Akapitzlist"/>
        <w:numPr>
          <w:ilvl w:val="0"/>
          <w:numId w:val="85"/>
        </w:numPr>
        <w:spacing w:after="0" w:line="360" w:lineRule="auto"/>
        <w:rPr>
          <w:rFonts w:ascii="Arial" w:hAnsi="Arial" w:cs="Arial"/>
          <w:sz w:val="24"/>
          <w:szCs w:val="24"/>
        </w:rPr>
      </w:pPr>
      <w:r>
        <w:rPr>
          <w:rFonts w:ascii="Arial" w:hAnsi="Arial" w:cs="Arial"/>
          <w:sz w:val="24"/>
          <w:szCs w:val="24"/>
        </w:rPr>
        <w:t>kwoty wypłacone w poprzednim terminie za okres nieobecności w pracy, za który pracownik nie zachowuje prawa do wynagrodzenia .</w:t>
      </w:r>
    </w:p>
    <w:p w14:paraId="7F7F899E" w14:textId="1DA3C571" w:rsidR="00F07585" w:rsidRDefault="00F07585" w:rsidP="008E297D">
      <w:pPr>
        <w:pStyle w:val="Akapitzlist"/>
        <w:numPr>
          <w:ilvl w:val="0"/>
          <w:numId w:val="76"/>
        </w:numPr>
        <w:spacing w:after="0" w:line="360" w:lineRule="auto"/>
        <w:rPr>
          <w:rFonts w:ascii="Arial" w:hAnsi="Arial" w:cs="Arial"/>
          <w:sz w:val="24"/>
          <w:szCs w:val="24"/>
        </w:rPr>
      </w:pPr>
      <w:r>
        <w:rPr>
          <w:rFonts w:ascii="Arial" w:hAnsi="Arial" w:cs="Arial"/>
          <w:sz w:val="24"/>
          <w:szCs w:val="24"/>
        </w:rPr>
        <w:t xml:space="preserve">Dla każdego pracownika prowadzono jest  prowadzona jest imienna karta wynagrodzeń służąca do ewidencji wypłaconych wynagrodzeń </w:t>
      </w:r>
      <w:r w:rsidR="00485AA6">
        <w:rPr>
          <w:rFonts w:ascii="Arial" w:hAnsi="Arial" w:cs="Arial"/>
          <w:sz w:val="24"/>
          <w:szCs w:val="24"/>
        </w:rPr>
        <w:t>.</w:t>
      </w:r>
    </w:p>
    <w:p w14:paraId="64D01433" w14:textId="53548CC2" w:rsidR="00485AA6" w:rsidRDefault="00485AA6" w:rsidP="008E297D">
      <w:pPr>
        <w:pStyle w:val="Akapitzlist"/>
        <w:numPr>
          <w:ilvl w:val="0"/>
          <w:numId w:val="76"/>
        </w:numPr>
        <w:spacing w:after="0" w:line="360" w:lineRule="auto"/>
        <w:rPr>
          <w:rFonts w:ascii="Arial" w:hAnsi="Arial" w:cs="Arial"/>
          <w:sz w:val="24"/>
          <w:szCs w:val="24"/>
        </w:rPr>
      </w:pPr>
      <w:r>
        <w:rPr>
          <w:rFonts w:ascii="Arial" w:hAnsi="Arial" w:cs="Arial"/>
          <w:sz w:val="24"/>
          <w:szCs w:val="24"/>
        </w:rPr>
        <w:t>Sporządzanie deklaracji ZUS oraz deklaracji podatkowych należy do zakresu obowiązków Głównego Księgowego.</w:t>
      </w:r>
    </w:p>
    <w:p w14:paraId="5E965872" w14:textId="77777777" w:rsidR="00F07585" w:rsidRDefault="00F07585" w:rsidP="008E297D">
      <w:pPr>
        <w:pStyle w:val="Akapitzlist"/>
        <w:numPr>
          <w:ilvl w:val="0"/>
          <w:numId w:val="76"/>
        </w:numPr>
        <w:spacing w:after="0" w:line="360" w:lineRule="auto"/>
        <w:rPr>
          <w:rFonts w:ascii="Arial" w:hAnsi="Arial" w:cs="Arial"/>
          <w:sz w:val="24"/>
          <w:szCs w:val="24"/>
        </w:rPr>
      </w:pPr>
      <w:r>
        <w:rPr>
          <w:rFonts w:ascii="Arial" w:hAnsi="Arial" w:cs="Arial"/>
          <w:sz w:val="24"/>
          <w:szCs w:val="24"/>
        </w:rPr>
        <w:t xml:space="preserve">DDSW sporządza i przekazuje w terminie do 5-go następnego miesiąca drogą elektroniczną za pomocą programu ,, Płatnik,,, komplet dokumentów rozliczeniowych za miesiąc poprzedni , na które składają się </w:t>
      </w:r>
    </w:p>
    <w:p w14:paraId="48CBF9D6" w14:textId="77777777" w:rsidR="00F07585" w:rsidRDefault="00F07585" w:rsidP="006E69A4">
      <w:pPr>
        <w:pStyle w:val="Akapitzlist"/>
        <w:spacing w:after="0" w:line="360" w:lineRule="auto"/>
        <w:ind w:left="360"/>
        <w:rPr>
          <w:rFonts w:ascii="Arial" w:hAnsi="Arial" w:cs="Arial"/>
          <w:sz w:val="24"/>
          <w:szCs w:val="24"/>
        </w:rPr>
      </w:pPr>
      <w:r>
        <w:rPr>
          <w:rFonts w:ascii="Arial" w:hAnsi="Arial" w:cs="Arial"/>
          <w:sz w:val="24"/>
          <w:szCs w:val="24"/>
        </w:rPr>
        <w:t xml:space="preserve">-ZUS RCA – Imienny raport miesięczny o należnych składkach na ubezpieczenie społeczne i zdrowotne </w:t>
      </w:r>
    </w:p>
    <w:p w14:paraId="543C5A36" w14:textId="77777777" w:rsidR="00F07585" w:rsidRDefault="00F07585" w:rsidP="006E69A4">
      <w:pPr>
        <w:pStyle w:val="Akapitzlist"/>
        <w:spacing w:after="0" w:line="360" w:lineRule="auto"/>
        <w:ind w:left="360"/>
        <w:rPr>
          <w:rFonts w:ascii="Arial" w:hAnsi="Arial" w:cs="Arial"/>
          <w:sz w:val="24"/>
          <w:szCs w:val="24"/>
        </w:rPr>
      </w:pPr>
      <w:r>
        <w:rPr>
          <w:rFonts w:ascii="Arial" w:hAnsi="Arial" w:cs="Arial"/>
          <w:sz w:val="24"/>
          <w:szCs w:val="24"/>
        </w:rPr>
        <w:t>- ZUS RZA – imienny raport miesięczny o należnych składach na ubezpieczenia zdrowotne ,</w:t>
      </w:r>
    </w:p>
    <w:p w14:paraId="2A5DB0CC" w14:textId="77777777" w:rsidR="00F07585" w:rsidRDefault="00F07585" w:rsidP="006E69A4">
      <w:pPr>
        <w:pStyle w:val="Akapitzlist"/>
        <w:spacing w:after="0" w:line="360" w:lineRule="auto"/>
        <w:ind w:left="360"/>
        <w:rPr>
          <w:rFonts w:ascii="Arial" w:hAnsi="Arial" w:cs="Arial"/>
          <w:sz w:val="24"/>
          <w:szCs w:val="24"/>
        </w:rPr>
      </w:pPr>
      <w:r>
        <w:rPr>
          <w:rFonts w:ascii="Arial" w:hAnsi="Arial" w:cs="Arial"/>
          <w:sz w:val="24"/>
          <w:szCs w:val="24"/>
        </w:rPr>
        <w:t>ZUS RSA – imienny raport miesięczny o wypłaconych świadczeniach( wynagrodzenia płatnego ze środków pracodawcy za czas niezdolności do pracy oraz zasiłkach płatnych z ubezpieczenia społecznego)  i przerwach w opłacaniu składek,</w:t>
      </w:r>
    </w:p>
    <w:p w14:paraId="67543A27" w14:textId="77777777" w:rsidR="00F07585" w:rsidRDefault="00F07585" w:rsidP="006E69A4">
      <w:pPr>
        <w:pStyle w:val="Akapitzlist"/>
        <w:spacing w:after="0" w:line="360" w:lineRule="auto"/>
        <w:ind w:left="360"/>
        <w:rPr>
          <w:rFonts w:ascii="Arial" w:hAnsi="Arial" w:cs="Arial"/>
          <w:sz w:val="24"/>
          <w:szCs w:val="24"/>
        </w:rPr>
      </w:pPr>
      <w:r>
        <w:rPr>
          <w:rFonts w:ascii="Arial" w:hAnsi="Arial" w:cs="Arial"/>
          <w:sz w:val="24"/>
          <w:szCs w:val="24"/>
        </w:rPr>
        <w:lastRenderedPageBreak/>
        <w:t>- ZUS DRA – miesięczna deklaracja rozliczeniowa,</w:t>
      </w:r>
    </w:p>
    <w:p w14:paraId="7526CE85" w14:textId="14EDD172" w:rsidR="004254BF" w:rsidRDefault="004254BF" w:rsidP="006E69A4">
      <w:pPr>
        <w:pStyle w:val="Akapitzlist"/>
        <w:spacing w:after="0" w:line="360" w:lineRule="auto"/>
        <w:ind w:left="360"/>
        <w:rPr>
          <w:rFonts w:ascii="Arial" w:hAnsi="Arial" w:cs="Arial"/>
          <w:sz w:val="24"/>
          <w:szCs w:val="24"/>
        </w:rPr>
      </w:pPr>
      <w:r>
        <w:rPr>
          <w:rFonts w:ascii="Arial" w:hAnsi="Arial" w:cs="Arial"/>
          <w:sz w:val="24"/>
          <w:szCs w:val="24"/>
        </w:rPr>
        <w:t>Dokumenty rozliczeniowe przekazuje się za pomocą programu Płatnik.</w:t>
      </w:r>
    </w:p>
    <w:p w14:paraId="6EEDA7DE" w14:textId="76A5C65F" w:rsidR="007E643E" w:rsidRDefault="00D93A22" w:rsidP="006E69A4">
      <w:pPr>
        <w:spacing w:after="0" w:line="360" w:lineRule="auto"/>
        <w:rPr>
          <w:rFonts w:ascii="Arial" w:hAnsi="Arial" w:cs="Arial"/>
          <w:sz w:val="24"/>
          <w:szCs w:val="24"/>
        </w:rPr>
      </w:pPr>
      <w:r>
        <w:rPr>
          <w:rFonts w:ascii="Arial" w:hAnsi="Arial" w:cs="Arial"/>
          <w:sz w:val="24"/>
          <w:szCs w:val="24"/>
        </w:rPr>
        <w:t xml:space="preserve">14. </w:t>
      </w:r>
      <w:r w:rsidR="00F07585" w:rsidRPr="00D93A22">
        <w:rPr>
          <w:rFonts w:ascii="Arial" w:hAnsi="Arial" w:cs="Arial"/>
          <w:sz w:val="24"/>
          <w:szCs w:val="24"/>
        </w:rPr>
        <w:t xml:space="preserve"> Przelewy składek ZUS sporządzane są po uzgodnieniu kwot z ewidencją </w:t>
      </w:r>
      <w:r>
        <w:rPr>
          <w:rFonts w:ascii="Arial" w:hAnsi="Arial" w:cs="Arial"/>
          <w:sz w:val="24"/>
          <w:szCs w:val="24"/>
        </w:rPr>
        <w:t xml:space="preserve"> </w:t>
      </w:r>
      <w:r w:rsidR="00F07585" w:rsidRPr="00D93A22">
        <w:rPr>
          <w:rFonts w:ascii="Arial" w:hAnsi="Arial" w:cs="Arial"/>
          <w:sz w:val="24"/>
          <w:szCs w:val="24"/>
        </w:rPr>
        <w:t>księgową za pomocą elektronicznej bankowości w terminie do 5-go następnego miesiąca ,</w:t>
      </w:r>
      <w:r w:rsidR="007E643E">
        <w:rPr>
          <w:rFonts w:ascii="Arial" w:hAnsi="Arial" w:cs="Arial"/>
          <w:sz w:val="24"/>
          <w:szCs w:val="24"/>
        </w:rPr>
        <w:t xml:space="preserve"> a </w:t>
      </w:r>
      <w:r w:rsidR="004254BF">
        <w:rPr>
          <w:rFonts w:ascii="Arial" w:hAnsi="Arial" w:cs="Arial"/>
          <w:sz w:val="24"/>
          <w:szCs w:val="24"/>
        </w:rPr>
        <w:t>podatku</w:t>
      </w:r>
      <w:r w:rsidR="00485AA6">
        <w:rPr>
          <w:rFonts w:ascii="Arial" w:hAnsi="Arial" w:cs="Arial"/>
          <w:sz w:val="24"/>
          <w:szCs w:val="24"/>
        </w:rPr>
        <w:t xml:space="preserve"> </w:t>
      </w:r>
      <w:r w:rsidR="007E643E">
        <w:rPr>
          <w:rFonts w:ascii="Arial" w:hAnsi="Arial" w:cs="Arial"/>
          <w:sz w:val="24"/>
          <w:szCs w:val="24"/>
        </w:rPr>
        <w:t xml:space="preserve"> dochodowy w terminie do 20-go następnego miesiąca.</w:t>
      </w:r>
    </w:p>
    <w:p w14:paraId="2547E547" w14:textId="50B81728" w:rsidR="00F07585" w:rsidRDefault="004254BF" w:rsidP="006E69A4">
      <w:pPr>
        <w:spacing w:after="0" w:line="360" w:lineRule="auto"/>
        <w:rPr>
          <w:rFonts w:ascii="Arial" w:hAnsi="Arial" w:cs="Arial"/>
          <w:sz w:val="24"/>
          <w:szCs w:val="24"/>
        </w:rPr>
      </w:pPr>
      <w:r>
        <w:rPr>
          <w:rFonts w:ascii="Arial" w:hAnsi="Arial" w:cs="Arial"/>
          <w:sz w:val="24"/>
          <w:szCs w:val="24"/>
        </w:rPr>
        <w:t xml:space="preserve">   </w:t>
      </w:r>
      <w:r w:rsidR="007E643E">
        <w:rPr>
          <w:rFonts w:ascii="Arial" w:hAnsi="Arial" w:cs="Arial"/>
          <w:sz w:val="24"/>
          <w:szCs w:val="24"/>
        </w:rPr>
        <w:t>W</w:t>
      </w:r>
      <w:r w:rsidR="006E69A4">
        <w:rPr>
          <w:rFonts w:ascii="Arial" w:hAnsi="Arial" w:cs="Arial"/>
          <w:sz w:val="24"/>
          <w:szCs w:val="24"/>
        </w:rPr>
        <w:t xml:space="preserve"> ramach posiadanych środków finansowych na rachunku bankowym można </w:t>
      </w:r>
      <w:r>
        <w:rPr>
          <w:rFonts w:ascii="Arial" w:hAnsi="Arial" w:cs="Arial"/>
          <w:sz w:val="24"/>
          <w:szCs w:val="24"/>
        </w:rPr>
        <w:t xml:space="preserve">   </w:t>
      </w:r>
      <w:r w:rsidR="006E69A4">
        <w:rPr>
          <w:rFonts w:ascii="Arial" w:hAnsi="Arial" w:cs="Arial"/>
          <w:sz w:val="24"/>
          <w:szCs w:val="24"/>
        </w:rPr>
        <w:t>sporządzić przelew</w:t>
      </w:r>
      <w:r w:rsidR="007E643E">
        <w:rPr>
          <w:rFonts w:ascii="Arial" w:hAnsi="Arial" w:cs="Arial"/>
          <w:sz w:val="24"/>
          <w:szCs w:val="24"/>
        </w:rPr>
        <w:t>y we wcześniejszym terminach  niż ustawowy z uwagi na ograniczony etat księgowej.</w:t>
      </w:r>
    </w:p>
    <w:p w14:paraId="48756A1D" w14:textId="37E344A7" w:rsidR="00D93A22" w:rsidRDefault="00485AA6" w:rsidP="006E69A4">
      <w:pPr>
        <w:spacing w:after="0" w:line="360" w:lineRule="auto"/>
        <w:rPr>
          <w:rFonts w:ascii="Arial" w:hAnsi="Arial" w:cs="Arial"/>
          <w:sz w:val="24"/>
          <w:szCs w:val="24"/>
        </w:rPr>
      </w:pPr>
      <w:r>
        <w:rPr>
          <w:rFonts w:ascii="Arial" w:hAnsi="Arial" w:cs="Arial"/>
          <w:sz w:val="24"/>
          <w:szCs w:val="24"/>
        </w:rPr>
        <w:t xml:space="preserve">  </w:t>
      </w:r>
      <w:r w:rsidR="00D93A22">
        <w:rPr>
          <w:rFonts w:ascii="Arial" w:hAnsi="Arial" w:cs="Arial"/>
          <w:sz w:val="24"/>
          <w:szCs w:val="24"/>
        </w:rPr>
        <w:t xml:space="preserve">15. Zwolnienia ZUS ZLA </w:t>
      </w:r>
      <w:r w:rsidR="00D93A22">
        <w:rPr>
          <w:rFonts w:ascii="Arial" w:hAnsi="Arial" w:cs="Arial"/>
          <w:sz w:val="24"/>
          <w:szCs w:val="24"/>
        </w:rPr>
        <w:tab/>
        <w:t xml:space="preserve">drukuje się za pomocą programu </w:t>
      </w:r>
      <w:r w:rsidR="006E69A4">
        <w:rPr>
          <w:rFonts w:ascii="Arial" w:hAnsi="Arial" w:cs="Arial"/>
          <w:sz w:val="24"/>
          <w:szCs w:val="24"/>
        </w:rPr>
        <w:t>elektronicznego</w:t>
      </w:r>
    </w:p>
    <w:p w14:paraId="7FED69D8" w14:textId="4A74F4BE" w:rsidR="007E643E" w:rsidRDefault="004254BF" w:rsidP="006E69A4">
      <w:pPr>
        <w:spacing w:after="0" w:line="360" w:lineRule="auto"/>
        <w:rPr>
          <w:rFonts w:ascii="Arial" w:hAnsi="Arial" w:cs="Arial"/>
          <w:sz w:val="24"/>
          <w:szCs w:val="24"/>
        </w:rPr>
      </w:pPr>
      <w:r>
        <w:rPr>
          <w:rFonts w:ascii="Arial" w:hAnsi="Arial" w:cs="Arial"/>
          <w:sz w:val="24"/>
          <w:szCs w:val="24"/>
        </w:rPr>
        <w:t xml:space="preserve"> </w:t>
      </w:r>
      <w:r w:rsidR="007E643E">
        <w:rPr>
          <w:rFonts w:ascii="Arial" w:hAnsi="Arial" w:cs="Arial"/>
          <w:sz w:val="24"/>
          <w:szCs w:val="24"/>
        </w:rPr>
        <w:t xml:space="preserve"> 16. Po zakończeniu roku obrotowego sporządza się następujące informacje :</w:t>
      </w:r>
    </w:p>
    <w:p w14:paraId="16B38F70" w14:textId="0959A398" w:rsidR="007E643E" w:rsidRDefault="007E643E" w:rsidP="006E69A4">
      <w:pPr>
        <w:spacing w:after="0" w:line="360" w:lineRule="auto"/>
        <w:rPr>
          <w:rFonts w:ascii="Arial" w:hAnsi="Arial" w:cs="Arial"/>
          <w:sz w:val="24"/>
          <w:szCs w:val="24"/>
        </w:rPr>
      </w:pPr>
      <w:r>
        <w:rPr>
          <w:rFonts w:ascii="Arial" w:hAnsi="Arial" w:cs="Arial"/>
          <w:sz w:val="24"/>
          <w:szCs w:val="24"/>
        </w:rPr>
        <w:t xml:space="preserve">      1)</w:t>
      </w:r>
      <w:r w:rsidR="00485AA6">
        <w:rPr>
          <w:rFonts w:ascii="Arial" w:hAnsi="Arial" w:cs="Arial"/>
          <w:sz w:val="24"/>
          <w:szCs w:val="24"/>
        </w:rPr>
        <w:t xml:space="preserve">  </w:t>
      </w:r>
      <w:r>
        <w:rPr>
          <w:rFonts w:ascii="Arial" w:hAnsi="Arial" w:cs="Arial"/>
          <w:sz w:val="24"/>
          <w:szCs w:val="24"/>
        </w:rPr>
        <w:t xml:space="preserve"> informacje o dochodach i pobranych zaliczkach na podatek dochodowy od </w:t>
      </w:r>
    </w:p>
    <w:p w14:paraId="575BB579" w14:textId="571859FC" w:rsidR="00485AA6" w:rsidRDefault="007E643E" w:rsidP="007E643E">
      <w:pPr>
        <w:spacing w:after="0" w:line="360" w:lineRule="auto"/>
        <w:rPr>
          <w:rFonts w:ascii="Arial" w:hAnsi="Arial" w:cs="Arial"/>
          <w:sz w:val="24"/>
          <w:szCs w:val="24"/>
        </w:rPr>
      </w:pPr>
      <w:r>
        <w:rPr>
          <w:rFonts w:ascii="Arial" w:hAnsi="Arial" w:cs="Arial"/>
          <w:sz w:val="24"/>
          <w:szCs w:val="24"/>
        </w:rPr>
        <w:t xml:space="preserve">        osób fizycznych za okres PIT 11 </w:t>
      </w:r>
      <w:r w:rsidR="00485AA6">
        <w:rPr>
          <w:rFonts w:ascii="Arial" w:hAnsi="Arial" w:cs="Arial"/>
          <w:sz w:val="24"/>
          <w:szCs w:val="24"/>
        </w:rPr>
        <w:t xml:space="preserve">- termin przekazania do US to 31.01. roku </w:t>
      </w:r>
    </w:p>
    <w:p w14:paraId="457240D6" w14:textId="18AA644D" w:rsidR="00485AA6" w:rsidRDefault="00485AA6" w:rsidP="00485AA6">
      <w:pPr>
        <w:spacing w:after="0" w:line="360" w:lineRule="auto"/>
        <w:rPr>
          <w:rFonts w:ascii="Arial" w:hAnsi="Arial" w:cs="Arial"/>
          <w:sz w:val="24"/>
          <w:szCs w:val="24"/>
        </w:rPr>
      </w:pPr>
      <w:r>
        <w:rPr>
          <w:rFonts w:ascii="Arial" w:hAnsi="Arial" w:cs="Arial"/>
          <w:sz w:val="24"/>
          <w:szCs w:val="24"/>
        </w:rPr>
        <w:t xml:space="preserve">         następnego, a pracownik otrzymuje do dnia 28.02. roku następnego</w:t>
      </w:r>
    </w:p>
    <w:p w14:paraId="41748558" w14:textId="2E27A72F" w:rsidR="00485AA6" w:rsidRDefault="00485AA6" w:rsidP="007E643E">
      <w:pPr>
        <w:spacing w:after="0" w:line="360" w:lineRule="auto"/>
        <w:rPr>
          <w:rFonts w:ascii="Arial" w:hAnsi="Arial" w:cs="Arial"/>
          <w:sz w:val="24"/>
          <w:szCs w:val="24"/>
        </w:rPr>
      </w:pPr>
      <w:r>
        <w:rPr>
          <w:rFonts w:ascii="Arial" w:hAnsi="Arial" w:cs="Arial"/>
          <w:sz w:val="24"/>
          <w:szCs w:val="24"/>
        </w:rPr>
        <w:t xml:space="preserve">       2)  deklaracje roczną o pobranych zaliczkach na podatek dochodowy  PIT 4R  </w:t>
      </w:r>
    </w:p>
    <w:p w14:paraId="530D3E5E" w14:textId="37B919B7" w:rsidR="00485AA6" w:rsidRDefault="00485AA6" w:rsidP="007E643E">
      <w:pPr>
        <w:spacing w:after="0" w:line="360" w:lineRule="auto"/>
        <w:rPr>
          <w:rFonts w:ascii="Arial" w:hAnsi="Arial" w:cs="Arial"/>
          <w:sz w:val="24"/>
          <w:szCs w:val="24"/>
        </w:rPr>
      </w:pPr>
      <w:r>
        <w:rPr>
          <w:rFonts w:ascii="Arial" w:hAnsi="Arial" w:cs="Arial"/>
          <w:sz w:val="24"/>
          <w:szCs w:val="24"/>
        </w:rPr>
        <w:t xml:space="preserve">            oraz PIT 8AR – o zryczałtowanym podatku dochodowym  termin przekazania</w:t>
      </w:r>
    </w:p>
    <w:p w14:paraId="692125EE" w14:textId="462557FF" w:rsidR="00485AA6" w:rsidRDefault="00485AA6" w:rsidP="007E643E">
      <w:pPr>
        <w:spacing w:after="0" w:line="360" w:lineRule="auto"/>
        <w:rPr>
          <w:rFonts w:ascii="Arial" w:hAnsi="Arial" w:cs="Arial"/>
          <w:sz w:val="24"/>
          <w:szCs w:val="24"/>
        </w:rPr>
      </w:pPr>
      <w:r>
        <w:rPr>
          <w:rFonts w:ascii="Arial" w:hAnsi="Arial" w:cs="Arial"/>
          <w:sz w:val="24"/>
          <w:szCs w:val="24"/>
        </w:rPr>
        <w:t xml:space="preserve">             do US to</w:t>
      </w:r>
      <w:r w:rsidR="004254BF">
        <w:rPr>
          <w:rFonts w:ascii="Arial" w:hAnsi="Arial" w:cs="Arial"/>
          <w:sz w:val="24"/>
          <w:szCs w:val="24"/>
        </w:rPr>
        <w:t xml:space="preserve"> 31.01. roku następnego po o</w:t>
      </w:r>
      <w:r>
        <w:rPr>
          <w:rFonts w:ascii="Arial" w:hAnsi="Arial" w:cs="Arial"/>
          <w:sz w:val="24"/>
          <w:szCs w:val="24"/>
        </w:rPr>
        <w:t>kresie podatkowym.</w:t>
      </w:r>
    </w:p>
    <w:p w14:paraId="76CD5EA6" w14:textId="17DCC7B6" w:rsidR="004254BF" w:rsidRPr="004254BF" w:rsidRDefault="004254BF" w:rsidP="004254BF">
      <w:pPr>
        <w:spacing w:after="0" w:line="360" w:lineRule="auto"/>
        <w:ind w:left="284"/>
        <w:rPr>
          <w:rFonts w:ascii="Arial" w:hAnsi="Arial" w:cs="Arial"/>
          <w:sz w:val="24"/>
          <w:szCs w:val="24"/>
        </w:rPr>
      </w:pPr>
      <w:r>
        <w:rPr>
          <w:rFonts w:ascii="Arial" w:hAnsi="Arial" w:cs="Arial"/>
          <w:sz w:val="24"/>
          <w:szCs w:val="24"/>
        </w:rPr>
        <w:t>17.</w:t>
      </w:r>
      <w:r w:rsidRPr="004254BF">
        <w:rPr>
          <w:rFonts w:ascii="Arial" w:hAnsi="Arial" w:cs="Arial"/>
          <w:sz w:val="24"/>
          <w:szCs w:val="24"/>
        </w:rPr>
        <w:t xml:space="preserve">Nie później niż w terminie 7 dni od dnia zawarcia umowy o pracę , umowy zlecenia, zmiany  itp.  Główny Księgowy sporządza  w programie Płatnik  następujące dokumenty </w:t>
      </w:r>
    </w:p>
    <w:p w14:paraId="4A1D8179" w14:textId="77777777" w:rsidR="004254BF" w:rsidRDefault="004254BF" w:rsidP="008E297D">
      <w:pPr>
        <w:pStyle w:val="Akapitzlist"/>
        <w:numPr>
          <w:ilvl w:val="0"/>
          <w:numId w:val="86"/>
        </w:numPr>
        <w:spacing w:after="0" w:line="360" w:lineRule="auto"/>
        <w:rPr>
          <w:rFonts w:ascii="Arial" w:hAnsi="Arial" w:cs="Arial"/>
          <w:sz w:val="24"/>
          <w:szCs w:val="24"/>
        </w:rPr>
      </w:pPr>
      <w:r w:rsidRPr="004254BF">
        <w:rPr>
          <w:rFonts w:ascii="Arial" w:hAnsi="Arial" w:cs="Arial"/>
          <w:sz w:val="24"/>
          <w:szCs w:val="24"/>
        </w:rPr>
        <w:t xml:space="preserve">ZUS ZUA </w:t>
      </w:r>
      <w:r>
        <w:rPr>
          <w:rFonts w:ascii="Arial" w:hAnsi="Arial" w:cs="Arial"/>
          <w:sz w:val="24"/>
          <w:szCs w:val="24"/>
        </w:rPr>
        <w:t>–</w:t>
      </w:r>
      <w:r w:rsidRPr="004254BF">
        <w:rPr>
          <w:rFonts w:ascii="Arial" w:hAnsi="Arial" w:cs="Arial"/>
          <w:sz w:val="24"/>
          <w:szCs w:val="24"/>
        </w:rPr>
        <w:t xml:space="preserve"> zgłoszenie</w:t>
      </w:r>
      <w:r>
        <w:rPr>
          <w:rFonts w:ascii="Arial" w:hAnsi="Arial" w:cs="Arial"/>
          <w:sz w:val="24"/>
          <w:szCs w:val="24"/>
        </w:rPr>
        <w:t>/zmiana/  osoby ubezpieczonej,</w:t>
      </w:r>
    </w:p>
    <w:p w14:paraId="5672C7AF" w14:textId="77777777" w:rsidR="004254BF" w:rsidRDefault="004254BF" w:rsidP="008E297D">
      <w:pPr>
        <w:pStyle w:val="Akapitzlist"/>
        <w:numPr>
          <w:ilvl w:val="0"/>
          <w:numId w:val="86"/>
        </w:numPr>
        <w:spacing w:after="0" w:line="360" w:lineRule="auto"/>
        <w:rPr>
          <w:rFonts w:ascii="Arial" w:hAnsi="Arial" w:cs="Arial"/>
          <w:sz w:val="24"/>
          <w:szCs w:val="24"/>
        </w:rPr>
      </w:pPr>
      <w:r>
        <w:rPr>
          <w:rFonts w:ascii="Arial" w:hAnsi="Arial" w:cs="Arial"/>
          <w:sz w:val="24"/>
          <w:szCs w:val="24"/>
        </w:rPr>
        <w:t>ZUS ZZA-  zgłoszenie / zmiana/ osoby do ubezpieczenia zdrowotnego,</w:t>
      </w:r>
    </w:p>
    <w:p w14:paraId="32DF9C80" w14:textId="77777777" w:rsidR="004254BF" w:rsidRDefault="004254BF" w:rsidP="008E297D">
      <w:pPr>
        <w:pStyle w:val="Akapitzlist"/>
        <w:numPr>
          <w:ilvl w:val="0"/>
          <w:numId w:val="86"/>
        </w:numPr>
        <w:spacing w:after="0" w:line="360" w:lineRule="auto"/>
        <w:rPr>
          <w:rFonts w:ascii="Arial" w:hAnsi="Arial" w:cs="Arial"/>
          <w:sz w:val="24"/>
          <w:szCs w:val="24"/>
        </w:rPr>
      </w:pPr>
      <w:r>
        <w:rPr>
          <w:rFonts w:ascii="Arial" w:hAnsi="Arial" w:cs="Arial"/>
          <w:sz w:val="24"/>
          <w:szCs w:val="24"/>
        </w:rPr>
        <w:t>ZUS ZWUA – wyrejestrowanie z ubezpieczeń społecznych ,</w:t>
      </w:r>
    </w:p>
    <w:p w14:paraId="0AA77244" w14:textId="62ADB56C" w:rsidR="004254BF" w:rsidRDefault="004254BF" w:rsidP="008E297D">
      <w:pPr>
        <w:pStyle w:val="Akapitzlist"/>
        <w:numPr>
          <w:ilvl w:val="0"/>
          <w:numId w:val="86"/>
        </w:numPr>
        <w:spacing w:after="0" w:line="360" w:lineRule="auto"/>
        <w:rPr>
          <w:rFonts w:ascii="Arial" w:hAnsi="Arial" w:cs="Arial"/>
          <w:sz w:val="24"/>
          <w:szCs w:val="24"/>
        </w:rPr>
      </w:pPr>
      <w:r>
        <w:rPr>
          <w:rFonts w:ascii="Arial" w:hAnsi="Arial" w:cs="Arial"/>
          <w:sz w:val="24"/>
          <w:szCs w:val="24"/>
        </w:rPr>
        <w:t>ZUS  ZIUA – zgłoszenie zmiany / korekta/ danych identyfikacyjnych osoby ubezpieczonej ,</w:t>
      </w:r>
    </w:p>
    <w:p w14:paraId="5D602079" w14:textId="77777777" w:rsidR="004254BF" w:rsidRDefault="004254BF" w:rsidP="008E297D">
      <w:pPr>
        <w:pStyle w:val="Akapitzlist"/>
        <w:numPr>
          <w:ilvl w:val="0"/>
          <w:numId w:val="86"/>
        </w:numPr>
        <w:spacing w:after="0" w:line="360" w:lineRule="auto"/>
        <w:rPr>
          <w:rFonts w:ascii="Arial" w:hAnsi="Arial" w:cs="Arial"/>
          <w:sz w:val="24"/>
          <w:szCs w:val="24"/>
        </w:rPr>
      </w:pPr>
      <w:r>
        <w:rPr>
          <w:rFonts w:ascii="Arial" w:hAnsi="Arial" w:cs="Arial"/>
          <w:sz w:val="24"/>
          <w:szCs w:val="24"/>
        </w:rPr>
        <w:t>ZUS ZCNA – zgłoszenie/ wyrejestrowanie / członków…w rodziny zgłoszonych do ubezpieczenia zdrowotnego</w:t>
      </w:r>
    </w:p>
    <w:p w14:paraId="523398FA" w14:textId="67A98CC2" w:rsidR="00F07585" w:rsidRDefault="004254BF" w:rsidP="008E297D">
      <w:pPr>
        <w:pStyle w:val="Akapitzlist"/>
        <w:numPr>
          <w:ilvl w:val="0"/>
          <w:numId w:val="86"/>
        </w:numPr>
        <w:spacing w:after="0" w:line="360" w:lineRule="auto"/>
        <w:rPr>
          <w:rFonts w:ascii="Arial" w:hAnsi="Arial" w:cs="Arial"/>
          <w:sz w:val="24"/>
          <w:szCs w:val="24"/>
        </w:rPr>
      </w:pPr>
      <w:r w:rsidRPr="00B83EDB">
        <w:rPr>
          <w:rFonts w:ascii="Arial" w:hAnsi="Arial" w:cs="Arial"/>
          <w:sz w:val="24"/>
          <w:szCs w:val="24"/>
        </w:rPr>
        <w:t xml:space="preserve">W DDSW nie sporządza się deklaracji ZUS IWA </w:t>
      </w:r>
    </w:p>
    <w:p w14:paraId="208093E7" w14:textId="3E610A3D" w:rsidR="00F07585" w:rsidRPr="00B83EDB" w:rsidRDefault="00F07585" w:rsidP="008E297D">
      <w:pPr>
        <w:pStyle w:val="Akapitzlist"/>
        <w:numPr>
          <w:ilvl w:val="0"/>
          <w:numId w:val="55"/>
        </w:numPr>
        <w:spacing w:after="0" w:line="360" w:lineRule="auto"/>
        <w:rPr>
          <w:rFonts w:ascii="Arial" w:hAnsi="Arial" w:cs="Arial"/>
          <w:sz w:val="24"/>
          <w:szCs w:val="24"/>
        </w:rPr>
      </w:pPr>
      <w:r w:rsidRPr="00B83EDB">
        <w:rPr>
          <w:rFonts w:ascii="Arial" w:hAnsi="Arial" w:cs="Arial"/>
          <w:b/>
          <w:sz w:val="24"/>
          <w:szCs w:val="24"/>
        </w:rPr>
        <w:t>Wniosek o zaliczkę i rozliczenie zaliczki gotówkowej</w:t>
      </w:r>
      <w:r w:rsidRPr="00B83EDB">
        <w:rPr>
          <w:rFonts w:ascii="Arial" w:hAnsi="Arial" w:cs="Arial"/>
          <w:sz w:val="24"/>
          <w:szCs w:val="24"/>
        </w:rPr>
        <w:t xml:space="preserve"> wypisuje się w dniu pobrania gotówki z banku na zakupy gotówkowe.</w:t>
      </w:r>
    </w:p>
    <w:p w14:paraId="7FB6B9AA" w14:textId="6F95601F" w:rsidR="00F07585" w:rsidRDefault="00F07585" w:rsidP="00B83EDB">
      <w:pPr>
        <w:spacing w:after="0" w:line="360" w:lineRule="auto"/>
        <w:rPr>
          <w:rFonts w:ascii="Arial" w:hAnsi="Arial" w:cs="Arial"/>
          <w:sz w:val="24"/>
          <w:szCs w:val="24"/>
        </w:rPr>
      </w:pPr>
      <w:r>
        <w:rPr>
          <w:rFonts w:ascii="Arial" w:hAnsi="Arial" w:cs="Arial"/>
          <w:sz w:val="24"/>
          <w:szCs w:val="24"/>
        </w:rPr>
        <w:t xml:space="preserve">    </w:t>
      </w:r>
      <w:r w:rsidR="00B83EDB">
        <w:rPr>
          <w:rFonts w:ascii="Arial" w:hAnsi="Arial" w:cs="Arial"/>
          <w:sz w:val="24"/>
          <w:szCs w:val="24"/>
        </w:rPr>
        <w:t xml:space="preserve">  </w:t>
      </w:r>
      <w:r w:rsidR="0061745B">
        <w:rPr>
          <w:rFonts w:ascii="Arial" w:hAnsi="Arial" w:cs="Arial"/>
          <w:sz w:val="24"/>
          <w:szCs w:val="24"/>
        </w:rPr>
        <w:t xml:space="preserve">  </w:t>
      </w:r>
      <w:r w:rsidRPr="003E07F9">
        <w:rPr>
          <w:rFonts w:ascii="Arial" w:hAnsi="Arial" w:cs="Arial"/>
          <w:sz w:val="24"/>
          <w:szCs w:val="24"/>
        </w:rPr>
        <w:t xml:space="preserve">Wniosek o zaliczkę podpisuje główny księgowy oraz zatwierdza Kierownik </w:t>
      </w:r>
    </w:p>
    <w:p w14:paraId="1FFDAA2B" w14:textId="50957FEB" w:rsidR="00F07585" w:rsidRDefault="00F07585" w:rsidP="00B83EDB">
      <w:pPr>
        <w:spacing w:after="0" w:line="360" w:lineRule="auto"/>
        <w:rPr>
          <w:rFonts w:ascii="Arial" w:hAnsi="Arial" w:cs="Arial"/>
          <w:sz w:val="24"/>
          <w:szCs w:val="24"/>
        </w:rPr>
      </w:pPr>
      <w:r>
        <w:rPr>
          <w:rFonts w:ascii="Arial" w:hAnsi="Arial" w:cs="Arial"/>
          <w:sz w:val="24"/>
          <w:szCs w:val="24"/>
        </w:rPr>
        <w:t xml:space="preserve">   </w:t>
      </w:r>
      <w:r w:rsidR="00B83EDB">
        <w:rPr>
          <w:rFonts w:ascii="Arial" w:hAnsi="Arial" w:cs="Arial"/>
          <w:sz w:val="24"/>
          <w:szCs w:val="24"/>
        </w:rPr>
        <w:t xml:space="preserve">   </w:t>
      </w:r>
      <w:r w:rsidR="0061745B">
        <w:rPr>
          <w:rFonts w:ascii="Arial" w:hAnsi="Arial" w:cs="Arial"/>
          <w:sz w:val="24"/>
          <w:szCs w:val="24"/>
        </w:rPr>
        <w:t xml:space="preserve">  </w:t>
      </w:r>
      <w:r>
        <w:rPr>
          <w:rFonts w:ascii="Arial" w:hAnsi="Arial" w:cs="Arial"/>
          <w:sz w:val="24"/>
          <w:szCs w:val="24"/>
        </w:rPr>
        <w:t xml:space="preserve"> </w:t>
      </w:r>
      <w:r w:rsidRPr="003E07F9">
        <w:rPr>
          <w:rFonts w:ascii="Arial" w:hAnsi="Arial" w:cs="Arial"/>
          <w:sz w:val="24"/>
          <w:szCs w:val="24"/>
        </w:rPr>
        <w:t>jednostki.</w:t>
      </w:r>
    </w:p>
    <w:p w14:paraId="6175ED64" w14:textId="48AA09CF" w:rsidR="00F07585" w:rsidRDefault="00F07585" w:rsidP="00B83EDB">
      <w:pPr>
        <w:spacing w:after="0" w:line="360" w:lineRule="auto"/>
        <w:rPr>
          <w:rFonts w:ascii="Arial" w:hAnsi="Arial" w:cs="Arial"/>
          <w:sz w:val="24"/>
          <w:szCs w:val="24"/>
        </w:rPr>
      </w:pPr>
      <w:r>
        <w:rPr>
          <w:rFonts w:ascii="Arial" w:hAnsi="Arial" w:cs="Arial"/>
          <w:sz w:val="24"/>
          <w:szCs w:val="24"/>
        </w:rPr>
        <w:t xml:space="preserve">  </w:t>
      </w:r>
      <w:r w:rsidR="0061745B">
        <w:rPr>
          <w:rFonts w:ascii="Arial" w:hAnsi="Arial" w:cs="Arial"/>
          <w:sz w:val="24"/>
          <w:szCs w:val="24"/>
        </w:rPr>
        <w:t xml:space="preserve"> </w:t>
      </w:r>
      <w:r>
        <w:rPr>
          <w:rFonts w:ascii="Arial" w:hAnsi="Arial" w:cs="Arial"/>
          <w:sz w:val="24"/>
          <w:szCs w:val="24"/>
        </w:rPr>
        <w:t xml:space="preserve"> </w:t>
      </w:r>
      <w:r w:rsidR="00B83EDB">
        <w:rPr>
          <w:rFonts w:ascii="Arial" w:hAnsi="Arial" w:cs="Arial"/>
          <w:sz w:val="24"/>
          <w:szCs w:val="24"/>
        </w:rPr>
        <w:t xml:space="preserve">    </w:t>
      </w:r>
      <w:r w:rsidR="0061745B">
        <w:rPr>
          <w:rFonts w:ascii="Arial" w:hAnsi="Arial" w:cs="Arial"/>
          <w:sz w:val="24"/>
          <w:szCs w:val="24"/>
        </w:rPr>
        <w:t xml:space="preserve"> </w:t>
      </w:r>
      <w:r>
        <w:rPr>
          <w:rFonts w:ascii="Arial" w:hAnsi="Arial" w:cs="Arial"/>
          <w:sz w:val="24"/>
          <w:szCs w:val="24"/>
        </w:rPr>
        <w:t>Zaliczkę rozl</w:t>
      </w:r>
      <w:r w:rsidR="00E51B16">
        <w:rPr>
          <w:rFonts w:ascii="Arial" w:hAnsi="Arial" w:cs="Arial"/>
          <w:sz w:val="24"/>
          <w:szCs w:val="24"/>
        </w:rPr>
        <w:t>icza się najpóźniej w terminie 14</w:t>
      </w:r>
      <w:r>
        <w:rPr>
          <w:rFonts w:ascii="Arial" w:hAnsi="Arial" w:cs="Arial"/>
          <w:sz w:val="24"/>
          <w:szCs w:val="24"/>
        </w:rPr>
        <w:t xml:space="preserve"> dni od jej pobrania.</w:t>
      </w:r>
    </w:p>
    <w:p w14:paraId="54445C26" w14:textId="603E6E95" w:rsidR="00B83EDB" w:rsidRDefault="00B83EDB" w:rsidP="00B83EDB">
      <w:pPr>
        <w:spacing w:after="0" w:line="360" w:lineRule="auto"/>
        <w:rPr>
          <w:rFonts w:ascii="Arial" w:hAnsi="Arial" w:cs="Arial"/>
          <w:sz w:val="24"/>
          <w:szCs w:val="24"/>
        </w:rPr>
      </w:pPr>
      <w:r>
        <w:rPr>
          <w:rFonts w:ascii="Arial" w:hAnsi="Arial" w:cs="Arial"/>
          <w:sz w:val="24"/>
          <w:szCs w:val="24"/>
        </w:rPr>
        <w:t xml:space="preserve">         Rozliczenie zaliczki  następuje na formularzu ,, rozliczenie zaliczki,,  do którego   </w:t>
      </w:r>
    </w:p>
    <w:p w14:paraId="56252551" w14:textId="4FA41274" w:rsidR="00B83EDB" w:rsidRDefault="00B83EDB" w:rsidP="00B83EDB">
      <w:pPr>
        <w:spacing w:after="0" w:line="360" w:lineRule="auto"/>
        <w:rPr>
          <w:rFonts w:ascii="Arial" w:hAnsi="Arial" w:cs="Arial"/>
          <w:sz w:val="24"/>
          <w:szCs w:val="24"/>
        </w:rPr>
      </w:pPr>
      <w:r>
        <w:rPr>
          <w:rFonts w:ascii="Arial" w:hAnsi="Arial" w:cs="Arial"/>
          <w:sz w:val="24"/>
          <w:szCs w:val="24"/>
        </w:rPr>
        <w:t xml:space="preserve">         Dołącza się oryginalne dokumenty/rachunki, faktury itp.)potwierdzające  </w:t>
      </w:r>
    </w:p>
    <w:p w14:paraId="58FEA813" w14:textId="0BB37DA8" w:rsidR="00B83EDB" w:rsidRDefault="00B83EDB" w:rsidP="00B83EDB">
      <w:pPr>
        <w:spacing w:after="0" w:line="360" w:lineRule="auto"/>
        <w:rPr>
          <w:rFonts w:ascii="Arial" w:hAnsi="Arial" w:cs="Arial"/>
          <w:sz w:val="24"/>
          <w:szCs w:val="24"/>
        </w:rPr>
      </w:pPr>
      <w:r>
        <w:rPr>
          <w:rFonts w:ascii="Arial" w:hAnsi="Arial" w:cs="Arial"/>
          <w:sz w:val="24"/>
          <w:szCs w:val="24"/>
        </w:rPr>
        <w:lastRenderedPageBreak/>
        <w:t xml:space="preserve">          dokonanie wydatku .Różnica między kwotą zaliczki a faktycznie poniesionymi </w:t>
      </w:r>
    </w:p>
    <w:p w14:paraId="7BFA0F88" w14:textId="3F12FAF9" w:rsidR="00B83EDB" w:rsidRDefault="00B83EDB" w:rsidP="00B83EDB">
      <w:pPr>
        <w:spacing w:after="0" w:line="360" w:lineRule="auto"/>
        <w:rPr>
          <w:rFonts w:ascii="Arial" w:hAnsi="Arial" w:cs="Arial"/>
          <w:sz w:val="24"/>
          <w:szCs w:val="24"/>
        </w:rPr>
      </w:pPr>
      <w:r>
        <w:rPr>
          <w:rFonts w:ascii="Arial" w:hAnsi="Arial" w:cs="Arial"/>
          <w:sz w:val="24"/>
          <w:szCs w:val="24"/>
        </w:rPr>
        <w:t xml:space="preserve">          wydatkami wpłacana lub wypłacana jest bezpośrednio w banku.</w:t>
      </w:r>
    </w:p>
    <w:p w14:paraId="3ACBFF6E" w14:textId="30717EA7" w:rsidR="00B83EDB" w:rsidRDefault="00B83EDB" w:rsidP="00B83EDB">
      <w:pPr>
        <w:spacing w:after="0" w:line="360" w:lineRule="auto"/>
        <w:rPr>
          <w:rFonts w:ascii="Arial" w:hAnsi="Arial" w:cs="Arial"/>
          <w:sz w:val="24"/>
          <w:szCs w:val="24"/>
        </w:rPr>
      </w:pPr>
      <w:r>
        <w:rPr>
          <w:rFonts w:ascii="Arial" w:hAnsi="Arial" w:cs="Arial"/>
          <w:sz w:val="24"/>
          <w:szCs w:val="24"/>
        </w:rPr>
        <w:t xml:space="preserve">          Nierozliczone w terminie zaliczki potrącane są z najbliższych poborów.</w:t>
      </w:r>
    </w:p>
    <w:p w14:paraId="0420F0E5" w14:textId="5931F99C" w:rsidR="00F07585" w:rsidRDefault="00B83EDB" w:rsidP="00B83EDB">
      <w:pPr>
        <w:spacing w:after="0" w:line="360" w:lineRule="auto"/>
        <w:rPr>
          <w:rFonts w:ascii="Arial" w:hAnsi="Arial" w:cs="Arial"/>
          <w:sz w:val="24"/>
          <w:szCs w:val="24"/>
        </w:rPr>
      </w:pPr>
      <w:r>
        <w:rPr>
          <w:rFonts w:ascii="Arial" w:hAnsi="Arial" w:cs="Arial"/>
          <w:sz w:val="24"/>
          <w:szCs w:val="24"/>
        </w:rPr>
        <w:t xml:space="preserve">          </w:t>
      </w:r>
      <w:r w:rsidR="00F07585">
        <w:rPr>
          <w:rFonts w:ascii="Arial" w:hAnsi="Arial" w:cs="Arial"/>
          <w:sz w:val="24"/>
          <w:szCs w:val="24"/>
        </w:rPr>
        <w:t xml:space="preserve">  Wzoru druku o zaliczkę i rozliczenia zaliczki nie określono.</w:t>
      </w:r>
    </w:p>
    <w:p w14:paraId="0606F7BE" w14:textId="77777777" w:rsidR="0061745B" w:rsidRDefault="0061745B" w:rsidP="00B83EDB">
      <w:pPr>
        <w:spacing w:after="0" w:line="360" w:lineRule="auto"/>
        <w:rPr>
          <w:rFonts w:ascii="Arial" w:hAnsi="Arial" w:cs="Arial"/>
          <w:sz w:val="24"/>
          <w:szCs w:val="24"/>
        </w:rPr>
      </w:pPr>
    </w:p>
    <w:p w14:paraId="19EEB9C0" w14:textId="598ADD78" w:rsidR="00E336C2" w:rsidRDefault="00E336C2" w:rsidP="008E297D">
      <w:pPr>
        <w:pStyle w:val="Akapitzlist"/>
        <w:numPr>
          <w:ilvl w:val="0"/>
          <w:numId w:val="55"/>
        </w:numPr>
        <w:spacing w:after="0" w:line="360" w:lineRule="auto"/>
        <w:rPr>
          <w:rFonts w:ascii="Arial" w:hAnsi="Arial" w:cs="Arial"/>
          <w:sz w:val="24"/>
          <w:szCs w:val="24"/>
        </w:rPr>
      </w:pPr>
      <w:r>
        <w:rPr>
          <w:rFonts w:ascii="Arial" w:hAnsi="Arial" w:cs="Arial"/>
          <w:b/>
          <w:sz w:val="24"/>
          <w:szCs w:val="24"/>
        </w:rPr>
        <w:t>Decyzję o częściowej odpłatnośc</w:t>
      </w:r>
      <w:r>
        <w:rPr>
          <w:rFonts w:ascii="Arial" w:hAnsi="Arial" w:cs="Arial"/>
          <w:sz w:val="24"/>
          <w:szCs w:val="24"/>
        </w:rPr>
        <w:t>i za pobyt w Dziennym Domu ,, Senior –Wigor,, w Sławkowie wystawia pracownik MOPS w Sławkowie . W decyzji tej ustalona jest  miesięczna odpłatność za pobyt w Dziennym Domu ,, Senior Wigor,,  . W DDSW prowadzi się rejestr w/w decyzji .</w:t>
      </w:r>
    </w:p>
    <w:p w14:paraId="7658AB4D" w14:textId="77777777" w:rsidR="00E336C2" w:rsidRDefault="00E336C2" w:rsidP="00E336C2">
      <w:pPr>
        <w:pStyle w:val="Akapitzlist"/>
        <w:rPr>
          <w:rFonts w:ascii="Arial" w:hAnsi="Arial" w:cs="Arial"/>
          <w:b/>
          <w:sz w:val="24"/>
          <w:szCs w:val="24"/>
        </w:rPr>
      </w:pPr>
    </w:p>
    <w:p w14:paraId="106A2130" w14:textId="77777777" w:rsidR="0061745B" w:rsidRPr="0061745B" w:rsidRDefault="00E336C2" w:rsidP="008E297D">
      <w:pPr>
        <w:pStyle w:val="Akapitzlist"/>
        <w:numPr>
          <w:ilvl w:val="0"/>
          <w:numId w:val="55"/>
        </w:numPr>
        <w:spacing w:after="0" w:line="360" w:lineRule="auto"/>
        <w:rPr>
          <w:rFonts w:ascii="Arial" w:hAnsi="Arial" w:cs="Arial"/>
          <w:sz w:val="24"/>
          <w:szCs w:val="24"/>
        </w:rPr>
      </w:pPr>
      <w:r>
        <w:rPr>
          <w:rFonts w:ascii="Arial" w:hAnsi="Arial" w:cs="Arial"/>
          <w:b/>
          <w:sz w:val="24"/>
          <w:szCs w:val="24"/>
        </w:rPr>
        <w:t xml:space="preserve">Należność za pobyt  w DDSW </w:t>
      </w:r>
    </w:p>
    <w:p w14:paraId="42B09DC9" w14:textId="1B89148C" w:rsidR="00E336C2" w:rsidRDefault="00D93A22" w:rsidP="00B83EDB">
      <w:pPr>
        <w:pStyle w:val="Akapitzlist"/>
        <w:spacing w:after="0" w:line="360" w:lineRule="auto"/>
        <w:ind w:left="360"/>
        <w:rPr>
          <w:rFonts w:ascii="Arial" w:hAnsi="Arial" w:cs="Arial"/>
          <w:sz w:val="24"/>
          <w:szCs w:val="24"/>
        </w:rPr>
      </w:pPr>
      <w:r>
        <w:rPr>
          <w:rFonts w:ascii="Arial" w:hAnsi="Arial" w:cs="Arial"/>
          <w:sz w:val="24"/>
          <w:szCs w:val="24"/>
        </w:rPr>
        <w:t>Na podstawie w/w decyzji sporządza się listę obecności za dany miesiąc , na której pensjonariusze DDSW własnoręcznym podpisem potwierdzają swą obecność. Lista obecności stanowi podstawę naliczenia odpłatności za pobyt w DDSW.</w:t>
      </w:r>
      <w:r w:rsidR="00E336C2">
        <w:rPr>
          <w:rFonts w:ascii="Arial" w:hAnsi="Arial" w:cs="Arial"/>
          <w:sz w:val="24"/>
          <w:szCs w:val="24"/>
        </w:rPr>
        <w:t xml:space="preserve"> </w:t>
      </w:r>
      <w:r>
        <w:rPr>
          <w:rFonts w:ascii="Arial" w:hAnsi="Arial" w:cs="Arial"/>
          <w:sz w:val="24"/>
          <w:szCs w:val="24"/>
        </w:rPr>
        <w:t>k</w:t>
      </w:r>
      <w:r w:rsidR="00E336C2">
        <w:rPr>
          <w:rFonts w:ascii="Arial" w:hAnsi="Arial" w:cs="Arial"/>
          <w:sz w:val="24"/>
          <w:szCs w:val="24"/>
        </w:rPr>
        <w:t xml:space="preserve">wotę odpłatności za pobyt określoną w decyzji  MOPS </w:t>
      </w:r>
      <w:r>
        <w:rPr>
          <w:rFonts w:ascii="Arial" w:hAnsi="Arial" w:cs="Arial"/>
          <w:sz w:val="24"/>
          <w:szCs w:val="24"/>
        </w:rPr>
        <w:t xml:space="preserve"> dzieli się </w:t>
      </w:r>
      <w:r w:rsidR="00E336C2">
        <w:rPr>
          <w:rFonts w:ascii="Arial" w:hAnsi="Arial" w:cs="Arial"/>
          <w:sz w:val="24"/>
          <w:szCs w:val="24"/>
        </w:rPr>
        <w:t>przez nominalną liczbę d</w:t>
      </w:r>
      <w:r>
        <w:rPr>
          <w:rFonts w:ascii="Arial" w:hAnsi="Arial" w:cs="Arial"/>
          <w:sz w:val="24"/>
          <w:szCs w:val="24"/>
        </w:rPr>
        <w:t>ni roboczych w miesiącu i mnoży</w:t>
      </w:r>
      <w:r w:rsidR="00E336C2">
        <w:rPr>
          <w:rFonts w:ascii="Arial" w:hAnsi="Arial" w:cs="Arial"/>
          <w:sz w:val="24"/>
          <w:szCs w:val="24"/>
        </w:rPr>
        <w:t xml:space="preserve"> tak obliczoną stawkę  dzienną przez faktyczne dni pobytu w DDSW. Tak obliczoną kwotę przypisuje się na ostatni dzień każdego miesiąca .</w:t>
      </w:r>
      <w:r>
        <w:rPr>
          <w:rFonts w:ascii="Arial" w:hAnsi="Arial" w:cs="Arial"/>
          <w:sz w:val="24"/>
          <w:szCs w:val="24"/>
        </w:rPr>
        <w:t xml:space="preserve"> O wysokości opłaty informuje się podopiecznych .</w:t>
      </w:r>
    </w:p>
    <w:p w14:paraId="0CA208C1" w14:textId="77777777" w:rsidR="00E336C2" w:rsidRDefault="00E336C2" w:rsidP="00B83EDB">
      <w:pPr>
        <w:spacing w:line="360" w:lineRule="auto"/>
        <w:ind w:left="360"/>
        <w:rPr>
          <w:rFonts w:ascii="Arial" w:hAnsi="Arial" w:cs="Arial"/>
          <w:sz w:val="24"/>
          <w:szCs w:val="24"/>
        </w:rPr>
      </w:pPr>
      <w:r>
        <w:rPr>
          <w:rFonts w:ascii="Arial" w:hAnsi="Arial" w:cs="Arial"/>
          <w:sz w:val="24"/>
          <w:szCs w:val="24"/>
        </w:rPr>
        <w:t>Termin zapłaty za pobyt w DDSW określa się na dzień do 10  następnego miesiąca.</w:t>
      </w:r>
    </w:p>
    <w:p w14:paraId="663BC1BD" w14:textId="51A8AE73" w:rsidR="00D93A22" w:rsidRDefault="00D93A22" w:rsidP="00B83EDB">
      <w:pPr>
        <w:spacing w:line="360" w:lineRule="auto"/>
        <w:ind w:left="360"/>
        <w:rPr>
          <w:rFonts w:ascii="Arial" w:hAnsi="Arial" w:cs="Arial"/>
          <w:sz w:val="24"/>
          <w:szCs w:val="24"/>
        </w:rPr>
      </w:pPr>
      <w:r>
        <w:rPr>
          <w:rFonts w:ascii="Arial" w:hAnsi="Arial" w:cs="Arial"/>
          <w:sz w:val="24"/>
          <w:szCs w:val="24"/>
        </w:rPr>
        <w:t>Należność za pobyt pensjonariusze DDSW wpłacają bezpośredni o banku , z uwagi na fakt ,że w DDSW nie prowadzi się kasy.</w:t>
      </w:r>
    </w:p>
    <w:p w14:paraId="4F394CD1" w14:textId="3E3A3448" w:rsidR="00D93A22" w:rsidRDefault="00D93A22" w:rsidP="00B83EDB">
      <w:pPr>
        <w:spacing w:line="360" w:lineRule="auto"/>
        <w:ind w:left="360"/>
        <w:rPr>
          <w:rFonts w:ascii="Arial" w:hAnsi="Arial" w:cs="Arial"/>
          <w:sz w:val="24"/>
          <w:szCs w:val="24"/>
        </w:rPr>
      </w:pPr>
      <w:r>
        <w:rPr>
          <w:rFonts w:ascii="Arial" w:hAnsi="Arial" w:cs="Arial"/>
          <w:sz w:val="24"/>
          <w:szCs w:val="24"/>
        </w:rPr>
        <w:t xml:space="preserve">Zgodnie z ustawa o pomocy społecznej – od nieterminowych wpłat nie nalicza się odsetek ustawowych, gdyż odpłatność za pobyt w DDSW  nie mieści się w kat. Art.104 ustawy o pomocy społecznej. </w:t>
      </w:r>
    </w:p>
    <w:p w14:paraId="3F369AB2" w14:textId="77777777" w:rsidR="00E336C2" w:rsidRDefault="00E336C2" w:rsidP="00E336C2">
      <w:pPr>
        <w:pStyle w:val="Akapitzlist"/>
        <w:spacing w:after="0" w:line="240" w:lineRule="auto"/>
        <w:ind w:left="360"/>
        <w:rPr>
          <w:rFonts w:ascii="Arial" w:hAnsi="Arial" w:cs="Arial"/>
          <w:sz w:val="24"/>
          <w:szCs w:val="24"/>
        </w:rPr>
      </w:pPr>
    </w:p>
    <w:p w14:paraId="2CD97C8D" w14:textId="37D0FCC2" w:rsidR="00E336C2" w:rsidRDefault="00E336C2" w:rsidP="008E297D">
      <w:pPr>
        <w:pStyle w:val="Akapitzlist"/>
        <w:numPr>
          <w:ilvl w:val="0"/>
          <w:numId w:val="55"/>
        </w:numPr>
        <w:spacing w:after="0" w:line="360" w:lineRule="auto"/>
        <w:rPr>
          <w:rFonts w:ascii="Arial" w:hAnsi="Arial" w:cs="Arial"/>
          <w:b/>
          <w:sz w:val="24"/>
          <w:szCs w:val="24"/>
        </w:rPr>
      </w:pPr>
      <w:r>
        <w:rPr>
          <w:rFonts w:ascii="Arial" w:hAnsi="Arial" w:cs="Arial"/>
          <w:b/>
          <w:sz w:val="24"/>
          <w:szCs w:val="24"/>
        </w:rPr>
        <w:t>Wyciąg bankowy -</w:t>
      </w:r>
      <w:r w:rsidR="00B83EDB">
        <w:rPr>
          <w:rFonts w:ascii="Arial" w:hAnsi="Arial" w:cs="Arial"/>
          <w:b/>
          <w:sz w:val="24"/>
          <w:szCs w:val="24"/>
        </w:rPr>
        <w:t xml:space="preserve"> historia rachunku bankowego </w:t>
      </w:r>
      <w:r>
        <w:rPr>
          <w:rFonts w:ascii="Arial" w:hAnsi="Arial" w:cs="Arial"/>
          <w:sz w:val="24"/>
          <w:szCs w:val="24"/>
        </w:rPr>
        <w:t xml:space="preserve"> zleceń płatniczych na rachunki kontrahentów i pracowników Dziennego Domu ,, Senior Wigor,, dokonują osoby upoważnione ( bankowe wzory podpisów ) przy zastosowaniu bankowego systemu elektronicznego.</w:t>
      </w:r>
    </w:p>
    <w:p w14:paraId="2E8BF78E" w14:textId="3F5F31C4" w:rsidR="00E336C2" w:rsidRDefault="00E336C2" w:rsidP="00B83EDB">
      <w:pPr>
        <w:spacing w:after="0" w:line="360" w:lineRule="auto"/>
        <w:rPr>
          <w:rFonts w:ascii="Arial" w:hAnsi="Arial" w:cs="Arial"/>
          <w:sz w:val="24"/>
          <w:szCs w:val="24"/>
        </w:rPr>
      </w:pPr>
      <w:r>
        <w:rPr>
          <w:rFonts w:ascii="Arial" w:hAnsi="Arial" w:cs="Arial"/>
          <w:sz w:val="24"/>
          <w:szCs w:val="24"/>
        </w:rPr>
        <w:t xml:space="preserve">    </w:t>
      </w:r>
      <w:r w:rsidR="00A668E2">
        <w:rPr>
          <w:rFonts w:ascii="Arial" w:hAnsi="Arial" w:cs="Arial"/>
          <w:sz w:val="24"/>
          <w:szCs w:val="24"/>
        </w:rPr>
        <w:t xml:space="preserve">   </w:t>
      </w:r>
      <w:r>
        <w:rPr>
          <w:rFonts w:ascii="Arial" w:hAnsi="Arial" w:cs="Arial"/>
          <w:sz w:val="24"/>
          <w:szCs w:val="24"/>
        </w:rPr>
        <w:t xml:space="preserve">  Zleceń płatniczych , pobierania historii rachunku bankowego dokonują osoby   </w:t>
      </w:r>
    </w:p>
    <w:p w14:paraId="4AA4BD41" w14:textId="3DB3DD85" w:rsidR="00E336C2" w:rsidRDefault="00E336C2" w:rsidP="00B83EDB">
      <w:pPr>
        <w:spacing w:after="0" w:line="360" w:lineRule="auto"/>
        <w:rPr>
          <w:rFonts w:ascii="Arial" w:hAnsi="Arial" w:cs="Arial"/>
          <w:sz w:val="24"/>
          <w:szCs w:val="24"/>
        </w:rPr>
      </w:pPr>
      <w:r>
        <w:rPr>
          <w:rFonts w:ascii="Arial" w:hAnsi="Arial" w:cs="Arial"/>
          <w:sz w:val="24"/>
          <w:szCs w:val="24"/>
        </w:rPr>
        <w:t xml:space="preserve">     </w:t>
      </w:r>
      <w:r w:rsidR="00A668E2">
        <w:rPr>
          <w:rFonts w:ascii="Arial" w:hAnsi="Arial" w:cs="Arial"/>
          <w:sz w:val="24"/>
          <w:szCs w:val="24"/>
        </w:rPr>
        <w:t xml:space="preserve">   </w:t>
      </w:r>
      <w:r>
        <w:rPr>
          <w:rFonts w:ascii="Arial" w:hAnsi="Arial" w:cs="Arial"/>
          <w:sz w:val="24"/>
          <w:szCs w:val="24"/>
        </w:rPr>
        <w:t xml:space="preserve"> posiadające nadany przez bank kod PIN i hasła , które stanowią zakodowany </w:t>
      </w:r>
    </w:p>
    <w:p w14:paraId="2CFD4912" w14:textId="384613B4" w:rsidR="00E336C2" w:rsidRDefault="00E336C2" w:rsidP="00B83EDB">
      <w:pPr>
        <w:spacing w:after="0" w:line="360" w:lineRule="auto"/>
        <w:rPr>
          <w:rFonts w:ascii="Arial" w:hAnsi="Arial" w:cs="Arial"/>
          <w:sz w:val="24"/>
          <w:szCs w:val="24"/>
        </w:rPr>
      </w:pPr>
      <w:r>
        <w:rPr>
          <w:rFonts w:ascii="Arial" w:hAnsi="Arial" w:cs="Arial"/>
          <w:sz w:val="24"/>
          <w:szCs w:val="24"/>
        </w:rPr>
        <w:lastRenderedPageBreak/>
        <w:t xml:space="preserve">      </w:t>
      </w:r>
      <w:r w:rsidR="00A668E2">
        <w:rPr>
          <w:rFonts w:ascii="Arial" w:hAnsi="Arial" w:cs="Arial"/>
          <w:sz w:val="24"/>
          <w:szCs w:val="24"/>
        </w:rPr>
        <w:t xml:space="preserve">  </w:t>
      </w:r>
      <w:r>
        <w:rPr>
          <w:rFonts w:ascii="Arial" w:hAnsi="Arial" w:cs="Arial"/>
          <w:sz w:val="24"/>
          <w:szCs w:val="24"/>
        </w:rPr>
        <w:t>podpis elektroniczny , umożliwiający dokonanie operacji bankowych.</w:t>
      </w:r>
    </w:p>
    <w:p w14:paraId="0BE904F2" w14:textId="4204F8A1" w:rsidR="00E336C2" w:rsidRDefault="00E336C2" w:rsidP="00B83EDB">
      <w:pPr>
        <w:spacing w:after="0" w:line="360" w:lineRule="auto"/>
        <w:rPr>
          <w:rFonts w:ascii="Arial" w:hAnsi="Arial" w:cs="Arial"/>
          <w:sz w:val="24"/>
          <w:szCs w:val="24"/>
        </w:rPr>
      </w:pPr>
      <w:r>
        <w:rPr>
          <w:rFonts w:ascii="Arial" w:hAnsi="Arial" w:cs="Arial"/>
          <w:sz w:val="24"/>
          <w:szCs w:val="24"/>
        </w:rPr>
        <w:t xml:space="preserve">   </w:t>
      </w:r>
      <w:r w:rsidR="00A668E2">
        <w:rPr>
          <w:rFonts w:ascii="Arial" w:hAnsi="Arial" w:cs="Arial"/>
          <w:sz w:val="24"/>
          <w:szCs w:val="24"/>
        </w:rPr>
        <w:t xml:space="preserve">      </w:t>
      </w:r>
      <w:r>
        <w:rPr>
          <w:rFonts w:ascii="Arial" w:hAnsi="Arial" w:cs="Arial"/>
          <w:sz w:val="24"/>
          <w:szCs w:val="24"/>
        </w:rPr>
        <w:t xml:space="preserve"> Dokonywanie przelewów odbywa się na podstawie dowodów księgowych po   </w:t>
      </w:r>
    </w:p>
    <w:p w14:paraId="056F5D62" w14:textId="7F356014" w:rsidR="00E336C2" w:rsidRDefault="00E336C2" w:rsidP="00B83EDB">
      <w:pPr>
        <w:spacing w:after="0" w:line="360" w:lineRule="auto"/>
        <w:rPr>
          <w:rFonts w:ascii="Arial" w:hAnsi="Arial" w:cs="Arial"/>
          <w:sz w:val="24"/>
          <w:szCs w:val="24"/>
        </w:rPr>
      </w:pPr>
      <w:r>
        <w:rPr>
          <w:rFonts w:ascii="Arial" w:hAnsi="Arial" w:cs="Arial"/>
          <w:sz w:val="24"/>
          <w:szCs w:val="24"/>
        </w:rPr>
        <w:t xml:space="preserve">     </w:t>
      </w:r>
      <w:r w:rsidR="00A668E2">
        <w:rPr>
          <w:rFonts w:ascii="Arial" w:hAnsi="Arial" w:cs="Arial"/>
          <w:sz w:val="24"/>
          <w:szCs w:val="24"/>
        </w:rPr>
        <w:t xml:space="preserve">   </w:t>
      </w:r>
      <w:r>
        <w:rPr>
          <w:rFonts w:ascii="Arial" w:hAnsi="Arial" w:cs="Arial"/>
          <w:sz w:val="24"/>
          <w:szCs w:val="24"/>
        </w:rPr>
        <w:t xml:space="preserve"> uprzednim wprowadzeniu właściwych danych tj. numeru faktury , numeru listy </w:t>
      </w:r>
    </w:p>
    <w:p w14:paraId="1C5E2530" w14:textId="53C31CD1" w:rsidR="00E336C2" w:rsidRDefault="00E336C2" w:rsidP="00B83EDB">
      <w:pPr>
        <w:spacing w:after="0" w:line="360" w:lineRule="auto"/>
        <w:rPr>
          <w:rFonts w:ascii="Arial" w:hAnsi="Arial" w:cs="Arial"/>
          <w:sz w:val="24"/>
          <w:szCs w:val="24"/>
        </w:rPr>
      </w:pPr>
      <w:r>
        <w:rPr>
          <w:rFonts w:ascii="Arial" w:hAnsi="Arial" w:cs="Arial"/>
          <w:sz w:val="24"/>
          <w:szCs w:val="24"/>
        </w:rPr>
        <w:t xml:space="preserve">   </w:t>
      </w:r>
      <w:r w:rsidR="00A668E2">
        <w:rPr>
          <w:rFonts w:ascii="Arial" w:hAnsi="Arial" w:cs="Arial"/>
          <w:sz w:val="24"/>
          <w:szCs w:val="24"/>
        </w:rPr>
        <w:t xml:space="preserve">     </w:t>
      </w:r>
      <w:r>
        <w:rPr>
          <w:rFonts w:ascii="Arial" w:hAnsi="Arial" w:cs="Arial"/>
          <w:sz w:val="24"/>
          <w:szCs w:val="24"/>
        </w:rPr>
        <w:t xml:space="preserve">  płac oraz numeru konta bankowego.</w:t>
      </w:r>
    </w:p>
    <w:p w14:paraId="47EDDEA3" w14:textId="77777777" w:rsidR="00E336C2" w:rsidRDefault="00E336C2" w:rsidP="00B83EDB">
      <w:pPr>
        <w:pStyle w:val="Akapitzlist"/>
        <w:spacing w:after="0" w:line="360" w:lineRule="auto"/>
        <w:ind w:left="502"/>
        <w:rPr>
          <w:rFonts w:ascii="Arial" w:hAnsi="Arial" w:cs="Arial"/>
          <w:sz w:val="24"/>
          <w:szCs w:val="24"/>
        </w:rPr>
      </w:pPr>
      <w:r>
        <w:rPr>
          <w:rFonts w:ascii="Arial" w:hAnsi="Arial" w:cs="Arial"/>
          <w:sz w:val="24"/>
          <w:szCs w:val="24"/>
        </w:rPr>
        <w:t>Wykaz pracowników upoważnionych do dokonywania operacji bankowych :</w:t>
      </w:r>
    </w:p>
    <w:p w14:paraId="0B82E557" w14:textId="77777777" w:rsidR="00E336C2" w:rsidRDefault="00E336C2" w:rsidP="00B83EDB">
      <w:pPr>
        <w:pStyle w:val="Akapitzlist"/>
        <w:spacing w:after="0" w:line="360" w:lineRule="auto"/>
        <w:ind w:left="502"/>
        <w:rPr>
          <w:rFonts w:ascii="Arial" w:hAnsi="Arial" w:cs="Arial"/>
          <w:sz w:val="24"/>
          <w:szCs w:val="24"/>
        </w:rPr>
      </w:pPr>
    </w:p>
    <w:tbl>
      <w:tblPr>
        <w:tblStyle w:val="Tabela-Siatka"/>
        <w:tblW w:w="0" w:type="auto"/>
        <w:tblInd w:w="502" w:type="dxa"/>
        <w:tblLook w:val="04A0" w:firstRow="1" w:lastRow="0" w:firstColumn="1" w:lastColumn="0" w:noHBand="0" w:noVBand="1"/>
      </w:tblPr>
      <w:tblGrid>
        <w:gridCol w:w="727"/>
        <w:gridCol w:w="2501"/>
        <w:gridCol w:w="5332"/>
      </w:tblGrid>
      <w:tr w:rsidR="00E336C2" w14:paraId="01A1D220" w14:textId="77777777" w:rsidTr="00DF5517">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4F114" w14:textId="77777777" w:rsidR="00E336C2" w:rsidRDefault="00E336C2">
            <w:pPr>
              <w:pStyle w:val="Akapitzlist"/>
              <w:spacing w:after="0" w:line="240" w:lineRule="auto"/>
              <w:ind w:left="0"/>
              <w:rPr>
                <w:rFonts w:ascii="Arial" w:hAnsi="Arial" w:cs="Arial"/>
                <w:sz w:val="24"/>
                <w:szCs w:val="24"/>
              </w:rPr>
            </w:pPr>
            <w:proofErr w:type="spellStart"/>
            <w:r>
              <w:rPr>
                <w:rFonts w:ascii="Arial" w:hAnsi="Arial" w:cs="Arial"/>
                <w:sz w:val="24"/>
                <w:szCs w:val="24"/>
              </w:rPr>
              <w:t>lp</w:t>
            </w:r>
            <w:proofErr w:type="spellEnd"/>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16821" w14:textId="77777777" w:rsidR="00E336C2" w:rsidRDefault="00E336C2">
            <w:pPr>
              <w:pStyle w:val="Akapitzlist"/>
              <w:spacing w:after="0" w:line="240" w:lineRule="auto"/>
              <w:ind w:left="0"/>
              <w:rPr>
                <w:rFonts w:ascii="Arial" w:hAnsi="Arial" w:cs="Arial"/>
                <w:sz w:val="24"/>
                <w:szCs w:val="24"/>
              </w:rPr>
            </w:pPr>
            <w:r>
              <w:rPr>
                <w:rFonts w:ascii="Arial" w:hAnsi="Arial" w:cs="Arial"/>
                <w:sz w:val="24"/>
                <w:szCs w:val="24"/>
              </w:rPr>
              <w:t xml:space="preserve">Nazwisko i imię </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487FE" w14:textId="77777777" w:rsidR="00E336C2" w:rsidRDefault="00E336C2">
            <w:pPr>
              <w:pStyle w:val="Akapitzlist"/>
              <w:spacing w:after="0" w:line="240" w:lineRule="auto"/>
              <w:ind w:left="0"/>
              <w:rPr>
                <w:rFonts w:ascii="Arial" w:hAnsi="Arial" w:cs="Arial"/>
                <w:sz w:val="24"/>
                <w:szCs w:val="24"/>
              </w:rPr>
            </w:pPr>
            <w:r>
              <w:rPr>
                <w:rFonts w:ascii="Arial" w:hAnsi="Arial" w:cs="Arial"/>
                <w:sz w:val="24"/>
                <w:szCs w:val="24"/>
              </w:rPr>
              <w:t>stanowisko</w:t>
            </w:r>
          </w:p>
        </w:tc>
      </w:tr>
      <w:tr w:rsidR="00E336C2" w14:paraId="739B016A" w14:textId="77777777" w:rsidTr="00DF5517">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6C79A" w14:textId="77777777" w:rsidR="00E336C2" w:rsidRDefault="00E336C2">
            <w:pPr>
              <w:pStyle w:val="Akapitzlist"/>
              <w:spacing w:after="0" w:line="240" w:lineRule="auto"/>
              <w:ind w:left="0"/>
              <w:rPr>
                <w:rFonts w:ascii="Arial" w:hAnsi="Arial" w:cs="Arial"/>
                <w:b/>
                <w:sz w:val="24"/>
                <w:szCs w:val="24"/>
              </w:rPr>
            </w:pPr>
            <w:r>
              <w:rPr>
                <w:rFonts w:ascii="Arial" w:hAnsi="Arial" w:cs="Arial"/>
                <w:b/>
                <w:sz w:val="24"/>
                <w:szCs w:val="24"/>
              </w:rPr>
              <w:t>1.</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43EB4" w14:textId="77777777" w:rsidR="00E336C2" w:rsidRDefault="00E336C2">
            <w:pPr>
              <w:pStyle w:val="Akapitzlist"/>
              <w:spacing w:after="0" w:line="240" w:lineRule="auto"/>
              <w:ind w:left="0"/>
              <w:rPr>
                <w:rFonts w:ascii="Arial" w:hAnsi="Arial" w:cs="Arial"/>
                <w:b/>
                <w:sz w:val="24"/>
                <w:szCs w:val="24"/>
              </w:rPr>
            </w:pPr>
            <w:r>
              <w:rPr>
                <w:rFonts w:ascii="Arial" w:hAnsi="Arial" w:cs="Arial"/>
                <w:b/>
                <w:sz w:val="24"/>
                <w:szCs w:val="24"/>
              </w:rPr>
              <w:t xml:space="preserve">Paweł  </w:t>
            </w:r>
            <w:proofErr w:type="spellStart"/>
            <w:r>
              <w:rPr>
                <w:rFonts w:ascii="Arial" w:hAnsi="Arial" w:cs="Arial"/>
                <w:b/>
                <w:sz w:val="24"/>
                <w:szCs w:val="24"/>
              </w:rPr>
              <w:t>Szreter</w:t>
            </w:r>
            <w:proofErr w:type="spellEnd"/>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669F0" w14:textId="77777777" w:rsidR="00E336C2" w:rsidRDefault="00E336C2">
            <w:pPr>
              <w:pStyle w:val="Akapitzlist"/>
              <w:spacing w:after="0" w:line="240" w:lineRule="auto"/>
              <w:ind w:left="0"/>
              <w:rPr>
                <w:rFonts w:ascii="Arial" w:hAnsi="Arial" w:cs="Arial"/>
                <w:b/>
                <w:sz w:val="24"/>
                <w:szCs w:val="24"/>
              </w:rPr>
            </w:pPr>
            <w:r>
              <w:rPr>
                <w:rFonts w:ascii="Arial" w:hAnsi="Arial" w:cs="Arial"/>
                <w:b/>
                <w:sz w:val="24"/>
                <w:szCs w:val="24"/>
              </w:rPr>
              <w:t>Kierownik Jednostki</w:t>
            </w:r>
          </w:p>
        </w:tc>
      </w:tr>
      <w:tr w:rsidR="00E336C2" w14:paraId="1340AF49" w14:textId="77777777" w:rsidTr="00DF5517">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2288F" w14:textId="77777777" w:rsidR="00E336C2" w:rsidRDefault="00E336C2">
            <w:pPr>
              <w:pStyle w:val="Akapitzlist"/>
              <w:spacing w:after="0" w:line="240" w:lineRule="auto"/>
              <w:ind w:left="0"/>
              <w:rPr>
                <w:rFonts w:ascii="Arial" w:hAnsi="Arial" w:cs="Arial"/>
                <w:b/>
                <w:sz w:val="24"/>
                <w:szCs w:val="24"/>
              </w:rPr>
            </w:pPr>
            <w:r>
              <w:rPr>
                <w:rFonts w:ascii="Arial" w:hAnsi="Arial" w:cs="Arial"/>
                <w:b/>
                <w:sz w:val="24"/>
                <w:szCs w:val="24"/>
              </w:rPr>
              <w:t>2.</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AC2E7" w14:textId="77777777" w:rsidR="00E336C2" w:rsidRDefault="00E336C2">
            <w:pPr>
              <w:pStyle w:val="Akapitzlist"/>
              <w:spacing w:after="0" w:line="240" w:lineRule="auto"/>
              <w:ind w:left="0"/>
              <w:rPr>
                <w:rFonts w:ascii="Arial" w:hAnsi="Arial" w:cs="Arial"/>
                <w:b/>
                <w:sz w:val="24"/>
                <w:szCs w:val="24"/>
              </w:rPr>
            </w:pPr>
            <w:r>
              <w:rPr>
                <w:rFonts w:ascii="Arial" w:hAnsi="Arial" w:cs="Arial"/>
                <w:b/>
                <w:sz w:val="24"/>
                <w:szCs w:val="24"/>
              </w:rPr>
              <w:t>Jolanta Wcisło</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3E04D" w14:textId="77777777" w:rsidR="00E336C2" w:rsidRDefault="00E336C2">
            <w:pPr>
              <w:pStyle w:val="Akapitzlist"/>
              <w:spacing w:after="0" w:line="240" w:lineRule="auto"/>
              <w:ind w:left="0"/>
              <w:rPr>
                <w:rFonts w:ascii="Arial" w:hAnsi="Arial" w:cs="Arial"/>
                <w:b/>
                <w:sz w:val="24"/>
                <w:szCs w:val="24"/>
              </w:rPr>
            </w:pPr>
            <w:r>
              <w:rPr>
                <w:rFonts w:ascii="Arial" w:hAnsi="Arial" w:cs="Arial"/>
                <w:b/>
                <w:sz w:val="24"/>
                <w:szCs w:val="24"/>
              </w:rPr>
              <w:t>Główny Księgowy</w:t>
            </w:r>
          </w:p>
        </w:tc>
      </w:tr>
    </w:tbl>
    <w:p w14:paraId="339137AC" w14:textId="77777777" w:rsidR="00E336C2" w:rsidRDefault="00E336C2" w:rsidP="00E336C2">
      <w:pPr>
        <w:pStyle w:val="Akapitzlist"/>
        <w:spacing w:after="0" w:line="240" w:lineRule="auto"/>
        <w:ind w:left="502"/>
        <w:rPr>
          <w:rFonts w:ascii="Arial" w:hAnsi="Arial" w:cs="Arial"/>
          <w:sz w:val="24"/>
          <w:szCs w:val="24"/>
        </w:rPr>
      </w:pPr>
    </w:p>
    <w:p w14:paraId="65118525" w14:textId="51F3F19A" w:rsidR="00E336C2" w:rsidRDefault="00E336C2" w:rsidP="006E3765">
      <w:pPr>
        <w:pStyle w:val="Akapitzlist"/>
        <w:spacing w:after="0" w:line="360" w:lineRule="auto"/>
        <w:ind w:left="502"/>
        <w:rPr>
          <w:rFonts w:ascii="Arial" w:hAnsi="Arial" w:cs="Arial"/>
          <w:sz w:val="24"/>
          <w:szCs w:val="24"/>
        </w:rPr>
      </w:pPr>
      <w:r>
        <w:rPr>
          <w:rFonts w:ascii="Arial" w:hAnsi="Arial" w:cs="Arial"/>
          <w:sz w:val="24"/>
          <w:szCs w:val="24"/>
        </w:rPr>
        <w:t>Wyciągi bankowe</w:t>
      </w:r>
      <w:r w:rsidR="006E3765">
        <w:rPr>
          <w:rFonts w:ascii="Arial" w:hAnsi="Arial" w:cs="Arial"/>
          <w:sz w:val="24"/>
          <w:szCs w:val="24"/>
        </w:rPr>
        <w:t xml:space="preserve"> drukowane są w formie PDF przez Głównego Księgowego</w:t>
      </w:r>
      <w:r>
        <w:rPr>
          <w:rFonts w:ascii="Arial" w:hAnsi="Arial" w:cs="Arial"/>
          <w:sz w:val="24"/>
          <w:szCs w:val="24"/>
        </w:rPr>
        <w:t xml:space="preserve"> </w:t>
      </w:r>
      <w:r w:rsidR="006E3765">
        <w:rPr>
          <w:rFonts w:ascii="Arial" w:hAnsi="Arial" w:cs="Arial"/>
          <w:sz w:val="24"/>
          <w:szCs w:val="24"/>
        </w:rPr>
        <w:t xml:space="preserve">oraz sprawdzane  pod względem zgodności z dokumentami </w:t>
      </w:r>
      <w:proofErr w:type="spellStart"/>
      <w:r w:rsidR="006E3765">
        <w:rPr>
          <w:rFonts w:ascii="Arial" w:hAnsi="Arial" w:cs="Arial"/>
          <w:sz w:val="24"/>
          <w:szCs w:val="24"/>
        </w:rPr>
        <w:t>żródłowymi</w:t>
      </w:r>
      <w:proofErr w:type="spellEnd"/>
      <w:r w:rsidR="006E3765">
        <w:rPr>
          <w:rFonts w:ascii="Arial" w:hAnsi="Arial" w:cs="Arial"/>
          <w:sz w:val="24"/>
          <w:szCs w:val="24"/>
        </w:rPr>
        <w:t>.</w:t>
      </w:r>
    </w:p>
    <w:p w14:paraId="666BD5BF" w14:textId="2EF87AB4" w:rsidR="006E3765" w:rsidRDefault="006E3765" w:rsidP="006E3765">
      <w:pPr>
        <w:pStyle w:val="Akapitzlist"/>
        <w:spacing w:after="0" w:line="360" w:lineRule="auto"/>
        <w:ind w:left="502"/>
        <w:rPr>
          <w:rFonts w:ascii="Arial" w:hAnsi="Arial" w:cs="Arial"/>
          <w:sz w:val="24"/>
          <w:szCs w:val="24"/>
        </w:rPr>
      </w:pPr>
      <w:r>
        <w:rPr>
          <w:rFonts w:ascii="Arial" w:hAnsi="Arial" w:cs="Arial"/>
          <w:sz w:val="24"/>
          <w:szCs w:val="24"/>
        </w:rPr>
        <w:t>Tak sprawdzony wyciąg stanowi podstawę do dekretacji i zaksięgowania w systemie finansowym .</w:t>
      </w:r>
    </w:p>
    <w:p w14:paraId="0D882562" w14:textId="5FBE3975" w:rsidR="006E3765" w:rsidRDefault="006E3765" w:rsidP="006E3765">
      <w:pPr>
        <w:pStyle w:val="Akapitzlist"/>
        <w:spacing w:after="0" w:line="360" w:lineRule="auto"/>
        <w:ind w:left="502"/>
        <w:rPr>
          <w:rFonts w:ascii="Arial" w:hAnsi="Arial" w:cs="Arial"/>
          <w:sz w:val="24"/>
          <w:szCs w:val="24"/>
        </w:rPr>
      </w:pPr>
      <w:r>
        <w:rPr>
          <w:rFonts w:ascii="Arial" w:hAnsi="Arial" w:cs="Arial"/>
          <w:sz w:val="24"/>
          <w:szCs w:val="24"/>
        </w:rPr>
        <w:t>W przypadku niezgodności Główny Księgowy uzgadnia pisemnie lub ustnie z oddziałem bankowym / reklamacje/.Uzgodnienie ustne wymaga sporządzenia notatki służbowej.</w:t>
      </w:r>
    </w:p>
    <w:p w14:paraId="796F2104" w14:textId="4E84A6F9" w:rsidR="006E3765" w:rsidRDefault="006E3765" w:rsidP="006E3765">
      <w:pPr>
        <w:pStyle w:val="Akapitzlist"/>
        <w:spacing w:after="0" w:line="360" w:lineRule="auto"/>
        <w:ind w:left="502"/>
        <w:rPr>
          <w:rFonts w:ascii="Arial" w:hAnsi="Arial" w:cs="Arial"/>
          <w:sz w:val="24"/>
          <w:szCs w:val="24"/>
        </w:rPr>
      </w:pPr>
      <w:r>
        <w:rPr>
          <w:rFonts w:ascii="Arial" w:hAnsi="Arial" w:cs="Arial"/>
          <w:sz w:val="24"/>
          <w:szCs w:val="24"/>
        </w:rPr>
        <w:t xml:space="preserve">W DDSW księguje się wyciągi bankowe w podziale na : </w:t>
      </w:r>
    </w:p>
    <w:p w14:paraId="6C2DB71A" w14:textId="77777777" w:rsidR="00E336C2" w:rsidRDefault="00E336C2" w:rsidP="006E3765">
      <w:pPr>
        <w:pStyle w:val="Akapitzlist"/>
        <w:spacing w:after="0" w:line="360" w:lineRule="auto"/>
        <w:ind w:left="502"/>
        <w:rPr>
          <w:rFonts w:ascii="Arial" w:hAnsi="Arial" w:cs="Arial"/>
          <w:sz w:val="24"/>
          <w:szCs w:val="24"/>
        </w:rPr>
      </w:pPr>
      <w:r>
        <w:rPr>
          <w:rFonts w:ascii="Arial" w:hAnsi="Arial" w:cs="Arial"/>
          <w:b/>
          <w:sz w:val="24"/>
          <w:szCs w:val="24"/>
        </w:rPr>
        <w:t>WB( historia rachunku bankowego) – Rachunek podstawowy</w:t>
      </w:r>
      <w:r>
        <w:rPr>
          <w:rFonts w:ascii="Arial" w:hAnsi="Arial" w:cs="Arial"/>
          <w:sz w:val="24"/>
          <w:szCs w:val="24"/>
        </w:rPr>
        <w:t xml:space="preserve"> – gdzie księguje się wszystkie wydatki lub wpływy związane z dotacją samorządową ,</w:t>
      </w:r>
    </w:p>
    <w:p w14:paraId="2A0A6047" w14:textId="23BD51DE" w:rsidR="00E336C2" w:rsidRPr="006E3765" w:rsidRDefault="00E336C2" w:rsidP="006E3765">
      <w:pPr>
        <w:pStyle w:val="Akapitzlist"/>
        <w:spacing w:after="0" w:line="360" w:lineRule="auto"/>
        <w:ind w:left="502"/>
        <w:rPr>
          <w:rFonts w:ascii="Arial" w:hAnsi="Arial" w:cs="Arial"/>
          <w:sz w:val="24"/>
          <w:szCs w:val="24"/>
        </w:rPr>
      </w:pPr>
      <w:r>
        <w:rPr>
          <w:rFonts w:ascii="Arial" w:hAnsi="Arial" w:cs="Arial"/>
          <w:b/>
          <w:sz w:val="24"/>
          <w:szCs w:val="24"/>
        </w:rPr>
        <w:t>WB- ( historia rachunku bankowego) -Dotacja</w:t>
      </w:r>
      <w:r>
        <w:rPr>
          <w:rFonts w:ascii="Arial" w:hAnsi="Arial" w:cs="Arial"/>
          <w:sz w:val="24"/>
          <w:szCs w:val="24"/>
        </w:rPr>
        <w:t xml:space="preserve"> – na którym księguje się wszystkie operacje bankowe związane</w:t>
      </w:r>
      <w:r w:rsidRPr="006E3765">
        <w:rPr>
          <w:rFonts w:ascii="Arial" w:hAnsi="Arial" w:cs="Arial"/>
          <w:b/>
          <w:sz w:val="24"/>
          <w:szCs w:val="24"/>
        </w:rPr>
        <w:t xml:space="preserve"> </w:t>
      </w:r>
      <w:r w:rsidRPr="006E3765">
        <w:rPr>
          <w:rFonts w:ascii="Arial" w:hAnsi="Arial" w:cs="Arial"/>
          <w:sz w:val="24"/>
          <w:szCs w:val="24"/>
        </w:rPr>
        <w:t>z udzieloną dotacją ,,senior + ,</w:t>
      </w:r>
    </w:p>
    <w:p w14:paraId="6B1C5D1B" w14:textId="77777777" w:rsidR="00E336C2" w:rsidRDefault="00E336C2" w:rsidP="006E3765">
      <w:pPr>
        <w:pStyle w:val="Akapitzlist"/>
        <w:spacing w:after="0" w:line="360" w:lineRule="auto"/>
        <w:ind w:left="502"/>
        <w:rPr>
          <w:rFonts w:ascii="Arial" w:hAnsi="Arial" w:cs="Arial"/>
          <w:sz w:val="24"/>
          <w:szCs w:val="24"/>
        </w:rPr>
      </w:pPr>
      <w:r>
        <w:rPr>
          <w:rFonts w:ascii="Arial" w:hAnsi="Arial" w:cs="Arial"/>
          <w:b/>
          <w:sz w:val="24"/>
          <w:szCs w:val="24"/>
        </w:rPr>
        <w:t>WB-( historia rachunku bankowego)- Dochody</w:t>
      </w:r>
      <w:r>
        <w:rPr>
          <w:rFonts w:ascii="Arial" w:hAnsi="Arial" w:cs="Arial"/>
          <w:sz w:val="24"/>
          <w:szCs w:val="24"/>
        </w:rPr>
        <w:t xml:space="preserve">  - na którym księguje się wszystkie operacje związane z dochodami ,</w:t>
      </w:r>
    </w:p>
    <w:p w14:paraId="3A2CC26E" w14:textId="77777777" w:rsidR="00E336C2" w:rsidRDefault="00E336C2" w:rsidP="006E3765">
      <w:pPr>
        <w:pStyle w:val="Akapitzlist"/>
        <w:spacing w:after="0" w:line="360" w:lineRule="auto"/>
        <w:ind w:left="502"/>
        <w:rPr>
          <w:rFonts w:ascii="Arial" w:hAnsi="Arial" w:cs="Arial"/>
          <w:sz w:val="24"/>
          <w:szCs w:val="24"/>
        </w:rPr>
      </w:pPr>
      <w:r>
        <w:rPr>
          <w:rFonts w:ascii="Arial" w:hAnsi="Arial" w:cs="Arial"/>
          <w:b/>
          <w:sz w:val="24"/>
          <w:szCs w:val="24"/>
        </w:rPr>
        <w:t xml:space="preserve">WB </w:t>
      </w:r>
      <w:r>
        <w:rPr>
          <w:rFonts w:ascii="Arial" w:hAnsi="Arial" w:cs="Arial"/>
          <w:sz w:val="24"/>
          <w:szCs w:val="24"/>
        </w:rPr>
        <w:t xml:space="preserve">–( historia rachunku bankowego)  </w:t>
      </w:r>
      <w:r>
        <w:rPr>
          <w:rFonts w:ascii="Arial" w:hAnsi="Arial" w:cs="Arial"/>
          <w:b/>
          <w:sz w:val="24"/>
          <w:szCs w:val="24"/>
        </w:rPr>
        <w:t xml:space="preserve">ZFŚS </w:t>
      </w:r>
      <w:r>
        <w:rPr>
          <w:rFonts w:ascii="Arial" w:hAnsi="Arial" w:cs="Arial"/>
          <w:sz w:val="24"/>
          <w:szCs w:val="24"/>
        </w:rPr>
        <w:t>– na którym księguje się operacje związane z Zakładowym Funduszem Świadczeń Socjalnych ,</w:t>
      </w:r>
    </w:p>
    <w:p w14:paraId="71497443" w14:textId="77777777" w:rsidR="00E336C2" w:rsidRDefault="00E336C2" w:rsidP="00E336C2">
      <w:pPr>
        <w:pStyle w:val="Akapitzlist"/>
        <w:spacing w:after="0" w:line="240" w:lineRule="auto"/>
        <w:ind w:left="502"/>
        <w:rPr>
          <w:rFonts w:ascii="Arial" w:hAnsi="Arial" w:cs="Arial"/>
          <w:b/>
          <w:sz w:val="24"/>
          <w:szCs w:val="24"/>
        </w:rPr>
      </w:pPr>
    </w:p>
    <w:p w14:paraId="420E62E4" w14:textId="00F4496A" w:rsidR="006E3765" w:rsidRPr="00CA385C" w:rsidRDefault="00E336C2" w:rsidP="008E297D">
      <w:pPr>
        <w:pStyle w:val="Akapitzlist"/>
        <w:numPr>
          <w:ilvl w:val="0"/>
          <w:numId w:val="55"/>
        </w:numPr>
        <w:spacing w:after="0" w:line="360" w:lineRule="auto"/>
        <w:rPr>
          <w:rFonts w:ascii="Arial" w:hAnsi="Arial" w:cs="Arial"/>
          <w:sz w:val="24"/>
          <w:szCs w:val="24"/>
        </w:rPr>
      </w:pPr>
      <w:r w:rsidRPr="00CA385C">
        <w:rPr>
          <w:rFonts w:ascii="Arial" w:hAnsi="Arial" w:cs="Arial"/>
          <w:b/>
          <w:sz w:val="24"/>
          <w:szCs w:val="24"/>
        </w:rPr>
        <w:t xml:space="preserve">Nota Księgowa – </w:t>
      </w:r>
      <w:r w:rsidRPr="00CA385C">
        <w:rPr>
          <w:rFonts w:ascii="Arial" w:hAnsi="Arial" w:cs="Arial"/>
          <w:sz w:val="24"/>
          <w:szCs w:val="24"/>
        </w:rPr>
        <w:t>zarówno notę księg</w:t>
      </w:r>
      <w:r w:rsidR="006E3765" w:rsidRPr="00CA385C">
        <w:rPr>
          <w:rFonts w:ascii="Arial" w:hAnsi="Arial" w:cs="Arial"/>
          <w:sz w:val="24"/>
          <w:szCs w:val="24"/>
        </w:rPr>
        <w:t>ową wewnętrzną jak i zewnętrzną</w:t>
      </w:r>
    </w:p>
    <w:p w14:paraId="29FE17D7" w14:textId="3CF49946" w:rsidR="00E336C2" w:rsidRDefault="00E336C2" w:rsidP="006E3765">
      <w:pPr>
        <w:pStyle w:val="Akapitzlist"/>
        <w:spacing w:after="0" w:line="360" w:lineRule="auto"/>
        <w:ind w:left="644"/>
        <w:rPr>
          <w:rFonts w:ascii="Arial" w:hAnsi="Arial" w:cs="Arial"/>
          <w:sz w:val="24"/>
          <w:szCs w:val="24"/>
        </w:rPr>
      </w:pPr>
      <w:r>
        <w:rPr>
          <w:rFonts w:ascii="Arial" w:hAnsi="Arial" w:cs="Arial"/>
          <w:sz w:val="24"/>
          <w:szCs w:val="24"/>
        </w:rPr>
        <w:t xml:space="preserve">wystawia się w dwóch egzemplarzach z czego jeden egzemplarz otrzymuje odpowiedni kontrahent lub pracownik  a drugi pozostaje w księgowości </w:t>
      </w:r>
    </w:p>
    <w:p w14:paraId="13E5635B" w14:textId="35DDDB28" w:rsidR="00E336C2" w:rsidRDefault="00A668E2" w:rsidP="006E3765">
      <w:pPr>
        <w:pStyle w:val="Akapitzlist"/>
        <w:spacing w:after="0" w:line="360" w:lineRule="auto"/>
        <w:ind w:left="360"/>
        <w:rPr>
          <w:rFonts w:ascii="Arial" w:hAnsi="Arial" w:cs="Arial"/>
          <w:sz w:val="24"/>
          <w:szCs w:val="24"/>
        </w:rPr>
      </w:pPr>
      <w:r>
        <w:rPr>
          <w:rFonts w:ascii="Arial" w:hAnsi="Arial" w:cs="Arial"/>
          <w:sz w:val="24"/>
          <w:szCs w:val="24"/>
        </w:rPr>
        <w:t xml:space="preserve">  </w:t>
      </w:r>
      <w:r w:rsidR="006E3765">
        <w:rPr>
          <w:rFonts w:ascii="Arial" w:hAnsi="Arial" w:cs="Arial"/>
          <w:sz w:val="24"/>
          <w:szCs w:val="24"/>
        </w:rPr>
        <w:t xml:space="preserve"> </w:t>
      </w:r>
      <w:r>
        <w:rPr>
          <w:rFonts w:ascii="Arial" w:hAnsi="Arial" w:cs="Arial"/>
          <w:sz w:val="24"/>
          <w:szCs w:val="24"/>
        </w:rPr>
        <w:t xml:space="preserve"> </w:t>
      </w:r>
      <w:r w:rsidR="00E336C2">
        <w:rPr>
          <w:rFonts w:ascii="Arial" w:hAnsi="Arial" w:cs="Arial"/>
          <w:sz w:val="24"/>
          <w:szCs w:val="24"/>
        </w:rPr>
        <w:t xml:space="preserve">W DDSW wystawia się notę księgową dla refundacji płac z dotacji celowej  z </w:t>
      </w:r>
      <w:r>
        <w:rPr>
          <w:rFonts w:ascii="Arial" w:hAnsi="Arial" w:cs="Arial"/>
          <w:sz w:val="24"/>
          <w:szCs w:val="24"/>
        </w:rPr>
        <w:t xml:space="preserve">   </w:t>
      </w:r>
      <w:r w:rsidR="006E3765">
        <w:rPr>
          <w:rFonts w:ascii="Arial" w:hAnsi="Arial" w:cs="Arial"/>
          <w:sz w:val="24"/>
          <w:szCs w:val="24"/>
        </w:rPr>
        <w:t xml:space="preserve">       </w:t>
      </w:r>
      <w:r w:rsidR="00E336C2">
        <w:rPr>
          <w:rFonts w:ascii="Arial" w:hAnsi="Arial" w:cs="Arial"/>
          <w:sz w:val="24"/>
          <w:szCs w:val="24"/>
        </w:rPr>
        <w:t xml:space="preserve">tym ,że oryginał noty podłącza się pod wyciąg bankowy  z rachunku dotacji , a </w:t>
      </w:r>
      <w:r>
        <w:rPr>
          <w:rFonts w:ascii="Arial" w:hAnsi="Arial" w:cs="Arial"/>
          <w:sz w:val="24"/>
          <w:szCs w:val="24"/>
        </w:rPr>
        <w:t xml:space="preserve">   </w:t>
      </w:r>
      <w:r w:rsidR="006E3765">
        <w:rPr>
          <w:rFonts w:ascii="Arial" w:hAnsi="Arial" w:cs="Arial"/>
          <w:sz w:val="24"/>
          <w:szCs w:val="24"/>
        </w:rPr>
        <w:t xml:space="preserve">        </w:t>
      </w:r>
      <w:r w:rsidR="00CA385C">
        <w:rPr>
          <w:rFonts w:ascii="Arial" w:hAnsi="Arial" w:cs="Arial"/>
          <w:sz w:val="24"/>
          <w:szCs w:val="24"/>
        </w:rPr>
        <w:t xml:space="preserve"> </w:t>
      </w:r>
      <w:r w:rsidR="00E336C2">
        <w:rPr>
          <w:rFonts w:ascii="Arial" w:hAnsi="Arial" w:cs="Arial"/>
          <w:sz w:val="24"/>
          <w:szCs w:val="24"/>
        </w:rPr>
        <w:t>kopię pod wyciąg bankowy – działalność podstawowa.</w:t>
      </w:r>
    </w:p>
    <w:p w14:paraId="7413525F" w14:textId="77777777" w:rsidR="00E336C2" w:rsidRDefault="00E336C2" w:rsidP="00E336C2">
      <w:pPr>
        <w:pStyle w:val="Akapitzlist"/>
        <w:spacing w:after="0" w:line="240" w:lineRule="auto"/>
        <w:ind w:left="360"/>
        <w:rPr>
          <w:rFonts w:ascii="Arial" w:hAnsi="Arial" w:cs="Arial"/>
          <w:sz w:val="24"/>
          <w:szCs w:val="24"/>
        </w:rPr>
      </w:pPr>
    </w:p>
    <w:p w14:paraId="20404743" w14:textId="77777777" w:rsidR="00CA385C" w:rsidRDefault="00CA385C" w:rsidP="008E297D">
      <w:pPr>
        <w:pStyle w:val="Akapitzlist"/>
        <w:numPr>
          <w:ilvl w:val="0"/>
          <w:numId w:val="55"/>
        </w:numPr>
        <w:spacing w:after="0" w:line="360" w:lineRule="auto"/>
        <w:rPr>
          <w:rFonts w:ascii="Arial" w:hAnsi="Arial" w:cs="Arial"/>
          <w:sz w:val="24"/>
          <w:szCs w:val="24"/>
        </w:rPr>
      </w:pPr>
      <w:r w:rsidRPr="00CA385C">
        <w:rPr>
          <w:rFonts w:ascii="Arial" w:hAnsi="Arial" w:cs="Arial"/>
          <w:b/>
          <w:sz w:val="24"/>
          <w:szCs w:val="24"/>
        </w:rPr>
        <w:t>Polecenia księgowania</w:t>
      </w:r>
      <w:r>
        <w:rPr>
          <w:rFonts w:ascii="Arial" w:hAnsi="Arial" w:cs="Arial"/>
          <w:sz w:val="24"/>
          <w:szCs w:val="24"/>
        </w:rPr>
        <w:t xml:space="preserve"> </w:t>
      </w:r>
    </w:p>
    <w:p w14:paraId="0338B9A2" w14:textId="5CFAA92F" w:rsidR="00E336C2" w:rsidRPr="00CA385C" w:rsidRDefault="00CA385C" w:rsidP="00CA385C">
      <w:pPr>
        <w:spacing w:after="0" w:line="360" w:lineRule="auto"/>
        <w:ind w:left="851"/>
        <w:rPr>
          <w:rFonts w:ascii="Arial" w:hAnsi="Arial" w:cs="Arial"/>
          <w:sz w:val="24"/>
          <w:szCs w:val="24"/>
        </w:rPr>
      </w:pPr>
      <w:r w:rsidRPr="00CA385C">
        <w:rPr>
          <w:rFonts w:ascii="Arial" w:hAnsi="Arial" w:cs="Arial"/>
          <w:sz w:val="24"/>
          <w:szCs w:val="24"/>
        </w:rPr>
        <w:lastRenderedPageBreak/>
        <w:t xml:space="preserve"> Dla przejrzystości dokumentów księgowych  p</w:t>
      </w:r>
      <w:r w:rsidR="00E336C2" w:rsidRPr="00CA385C">
        <w:rPr>
          <w:rFonts w:ascii="Arial" w:hAnsi="Arial" w:cs="Arial"/>
          <w:sz w:val="24"/>
          <w:szCs w:val="24"/>
        </w:rPr>
        <w:t>olecenia księgowania dzieli się w DDSW na:</w:t>
      </w:r>
    </w:p>
    <w:p w14:paraId="32363E3D" w14:textId="7652B41D" w:rsidR="00E336C2" w:rsidRDefault="00E336C2" w:rsidP="006E3765">
      <w:pPr>
        <w:spacing w:after="0" w:line="360" w:lineRule="auto"/>
        <w:rPr>
          <w:rFonts w:ascii="Arial" w:hAnsi="Arial" w:cs="Arial"/>
          <w:sz w:val="24"/>
          <w:szCs w:val="24"/>
        </w:rPr>
      </w:pPr>
      <w:r>
        <w:rPr>
          <w:rFonts w:ascii="Arial" w:hAnsi="Arial" w:cs="Arial"/>
          <w:b/>
          <w:sz w:val="24"/>
          <w:szCs w:val="24"/>
        </w:rPr>
        <w:t xml:space="preserve">  </w:t>
      </w:r>
      <w:r w:rsidR="006E3765">
        <w:rPr>
          <w:rFonts w:ascii="Arial" w:hAnsi="Arial" w:cs="Arial"/>
          <w:b/>
          <w:sz w:val="24"/>
          <w:szCs w:val="24"/>
        </w:rPr>
        <w:t xml:space="preserve">         </w:t>
      </w:r>
      <w:r>
        <w:rPr>
          <w:rFonts w:ascii="Arial" w:hAnsi="Arial" w:cs="Arial"/>
          <w:b/>
          <w:sz w:val="24"/>
          <w:szCs w:val="24"/>
        </w:rPr>
        <w:t xml:space="preserve"> PK – Działalność podstawowa</w:t>
      </w:r>
      <w:r>
        <w:rPr>
          <w:rFonts w:ascii="Arial" w:hAnsi="Arial" w:cs="Arial"/>
          <w:sz w:val="24"/>
          <w:szCs w:val="24"/>
        </w:rPr>
        <w:t xml:space="preserve"> – dotyczy operacji księgowych  ze środków  </w:t>
      </w:r>
    </w:p>
    <w:p w14:paraId="65FE8174" w14:textId="60BF048A" w:rsidR="00E336C2" w:rsidRDefault="00E336C2" w:rsidP="006E3765">
      <w:pPr>
        <w:spacing w:after="0" w:line="360" w:lineRule="auto"/>
        <w:rPr>
          <w:rFonts w:ascii="Arial" w:hAnsi="Arial" w:cs="Arial"/>
          <w:sz w:val="24"/>
          <w:szCs w:val="24"/>
        </w:rPr>
      </w:pPr>
      <w:r>
        <w:rPr>
          <w:rFonts w:ascii="Arial" w:hAnsi="Arial" w:cs="Arial"/>
          <w:sz w:val="24"/>
          <w:szCs w:val="24"/>
        </w:rPr>
        <w:t xml:space="preserve"> </w:t>
      </w:r>
      <w:r w:rsidR="006E3765">
        <w:rPr>
          <w:rFonts w:ascii="Arial" w:hAnsi="Arial" w:cs="Arial"/>
          <w:sz w:val="24"/>
          <w:szCs w:val="24"/>
        </w:rPr>
        <w:t xml:space="preserve"> </w:t>
      </w:r>
      <w:r>
        <w:rPr>
          <w:rFonts w:ascii="Arial" w:hAnsi="Arial" w:cs="Arial"/>
          <w:sz w:val="24"/>
          <w:szCs w:val="24"/>
        </w:rPr>
        <w:t xml:space="preserve">            samorządowych</w:t>
      </w:r>
    </w:p>
    <w:p w14:paraId="6FB92112" w14:textId="04C78C01" w:rsidR="00E336C2" w:rsidRDefault="00E336C2" w:rsidP="006E3765">
      <w:pPr>
        <w:spacing w:after="0" w:line="360" w:lineRule="auto"/>
        <w:rPr>
          <w:rFonts w:ascii="Arial" w:hAnsi="Arial" w:cs="Arial"/>
          <w:sz w:val="24"/>
          <w:szCs w:val="24"/>
        </w:rPr>
      </w:pPr>
      <w:r>
        <w:rPr>
          <w:rFonts w:ascii="Arial" w:hAnsi="Arial" w:cs="Arial"/>
          <w:b/>
          <w:sz w:val="24"/>
          <w:szCs w:val="24"/>
        </w:rPr>
        <w:t xml:space="preserve"> </w:t>
      </w:r>
      <w:r w:rsidR="006E3765">
        <w:rPr>
          <w:rFonts w:ascii="Arial" w:hAnsi="Arial" w:cs="Arial"/>
          <w:b/>
          <w:sz w:val="24"/>
          <w:szCs w:val="24"/>
        </w:rPr>
        <w:t xml:space="preserve">       </w:t>
      </w:r>
      <w:r>
        <w:rPr>
          <w:rFonts w:ascii="Arial" w:hAnsi="Arial" w:cs="Arial"/>
          <w:b/>
          <w:sz w:val="24"/>
          <w:szCs w:val="24"/>
        </w:rPr>
        <w:t xml:space="preserve"> </w:t>
      </w:r>
      <w:r w:rsidR="006E3765">
        <w:rPr>
          <w:rFonts w:ascii="Arial" w:hAnsi="Arial" w:cs="Arial"/>
          <w:b/>
          <w:sz w:val="24"/>
          <w:szCs w:val="24"/>
        </w:rPr>
        <w:t xml:space="preserve">  </w:t>
      </w:r>
      <w:r>
        <w:rPr>
          <w:rFonts w:ascii="Arial" w:hAnsi="Arial" w:cs="Arial"/>
          <w:b/>
          <w:sz w:val="24"/>
          <w:szCs w:val="24"/>
        </w:rPr>
        <w:t xml:space="preserve"> PK –Dochody </w:t>
      </w:r>
      <w:r>
        <w:rPr>
          <w:rFonts w:ascii="Arial" w:hAnsi="Arial" w:cs="Arial"/>
          <w:sz w:val="24"/>
          <w:szCs w:val="24"/>
        </w:rPr>
        <w:t xml:space="preserve"> – </w:t>
      </w:r>
      <w:r w:rsidR="00F711C8">
        <w:rPr>
          <w:rFonts w:ascii="Arial" w:hAnsi="Arial" w:cs="Arial"/>
          <w:sz w:val="24"/>
          <w:szCs w:val="24"/>
        </w:rPr>
        <w:t xml:space="preserve"> </w:t>
      </w:r>
      <w:r>
        <w:rPr>
          <w:rFonts w:ascii="Arial" w:hAnsi="Arial" w:cs="Arial"/>
          <w:sz w:val="24"/>
          <w:szCs w:val="24"/>
        </w:rPr>
        <w:t xml:space="preserve">dotyczy operacji księgowych dotyczących dochodów </w:t>
      </w:r>
    </w:p>
    <w:p w14:paraId="2C3698E4" w14:textId="2F232C41" w:rsidR="00E336C2" w:rsidRDefault="00E336C2" w:rsidP="006E3765">
      <w:pPr>
        <w:spacing w:after="0" w:line="360" w:lineRule="auto"/>
        <w:rPr>
          <w:rFonts w:ascii="Arial" w:hAnsi="Arial" w:cs="Arial"/>
          <w:sz w:val="24"/>
          <w:szCs w:val="24"/>
        </w:rPr>
      </w:pPr>
      <w:r>
        <w:rPr>
          <w:rFonts w:ascii="Arial" w:hAnsi="Arial" w:cs="Arial"/>
          <w:sz w:val="24"/>
          <w:szCs w:val="24"/>
        </w:rPr>
        <w:t xml:space="preserve">  </w:t>
      </w:r>
      <w:r w:rsidR="006E3765">
        <w:rPr>
          <w:rFonts w:ascii="Arial" w:hAnsi="Arial" w:cs="Arial"/>
          <w:sz w:val="24"/>
          <w:szCs w:val="24"/>
        </w:rPr>
        <w:t xml:space="preserve">        </w:t>
      </w:r>
      <w:r w:rsidR="00CA385C">
        <w:rPr>
          <w:rFonts w:ascii="Arial" w:hAnsi="Arial" w:cs="Arial"/>
          <w:sz w:val="24"/>
          <w:szCs w:val="24"/>
        </w:rPr>
        <w:t xml:space="preserve"> </w:t>
      </w:r>
      <w:r w:rsidR="006E3765">
        <w:rPr>
          <w:rFonts w:ascii="Arial" w:hAnsi="Arial" w:cs="Arial"/>
          <w:sz w:val="24"/>
          <w:szCs w:val="24"/>
        </w:rPr>
        <w:t xml:space="preserve"> </w:t>
      </w:r>
      <w:r>
        <w:rPr>
          <w:rFonts w:ascii="Arial" w:hAnsi="Arial" w:cs="Arial"/>
          <w:sz w:val="24"/>
          <w:szCs w:val="24"/>
        </w:rPr>
        <w:t xml:space="preserve"> </w:t>
      </w:r>
      <w:r>
        <w:rPr>
          <w:rFonts w:ascii="Arial" w:hAnsi="Arial" w:cs="Arial"/>
          <w:b/>
          <w:sz w:val="24"/>
          <w:szCs w:val="24"/>
        </w:rPr>
        <w:t xml:space="preserve">PK –Dotacja   </w:t>
      </w:r>
      <w:r>
        <w:rPr>
          <w:rFonts w:ascii="Arial" w:hAnsi="Arial" w:cs="Arial"/>
          <w:sz w:val="24"/>
          <w:szCs w:val="24"/>
        </w:rPr>
        <w:t xml:space="preserve">-  </w:t>
      </w:r>
      <w:r w:rsidR="00F711C8">
        <w:rPr>
          <w:rFonts w:ascii="Arial" w:hAnsi="Arial" w:cs="Arial"/>
          <w:sz w:val="24"/>
          <w:szCs w:val="24"/>
        </w:rPr>
        <w:t xml:space="preserve"> </w:t>
      </w:r>
      <w:r>
        <w:rPr>
          <w:rFonts w:ascii="Arial" w:hAnsi="Arial" w:cs="Arial"/>
          <w:sz w:val="24"/>
          <w:szCs w:val="24"/>
        </w:rPr>
        <w:t>dotyczy operacji księgowych związanych z udzieloną</w:t>
      </w:r>
    </w:p>
    <w:p w14:paraId="4594254A" w14:textId="3043F3A6" w:rsidR="00E336C2" w:rsidRDefault="00E336C2" w:rsidP="006E3765">
      <w:pPr>
        <w:spacing w:after="0" w:line="360" w:lineRule="auto"/>
        <w:rPr>
          <w:rFonts w:ascii="Arial" w:hAnsi="Arial" w:cs="Arial"/>
          <w:sz w:val="24"/>
          <w:szCs w:val="24"/>
        </w:rPr>
      </w:pPr>
      <w:r>
        <w:rPr>
          <w:rFonts w:ascii="Arial" w:hAnsi="Arial" w:cs="Arial"/>
          <w:sz w:val="24"/>
          <w:szCs w:val="24"/>
        </w:rPr>
        <w:t xml:space="preserve">                             </w:t>
      </w:r>
      <w:r w:rsidR="006E3765">
        <w:rPr>
          <w:rFonts w:ascii="Arial" w:hAnsi="Arial" w:cs="Arial"/>
          <w:sz w:val="24"/>
          <w:szCs w:val="24"/>
        </w:rPr>
        <w:t xml:space="preserve">          </w:t>
      </w:r>
      <w:r>
        <w:rPr>
          <w:rFonts w:ascii="Arial" w:hAnsi="Arial" w:cs="Arial"/>
          <w:sz w:val="24"/>
          <w:szCs w:val="24"/>
        </w:rPr>
        <w:t xml:space="preserve"> dotacją celową   z Urzędu Wojewódzkiego</w:t>
      </w:r>
    </w:p>
    <w:p w14:paraId="016743AE" w14:textId="3570D561" w:rsidR="00E336C2" w:rsidRDefault="006E3765" w:rsidP="006E3765">
      <w:pPr>
        <w:spacing w:after="0" w:line="240" w:lineRule="auto"/>
        <w:rPr>
          <w:rFonts w:ascii="Arial" w:hAnsi="Arial" w:cs="Arial"/>
          <w:sz w:val="24"/>
          <w:szCs w:val="24"/>
        </w:rPr>
      </w:pPr>
      <w:r>
        <w:rPr>
          <w:rFonts w:ascii="Arial" w:hAnsi="Arial" w:cs="Arial"/>
          <w:b/>
          <w:sz w:val="24"/>
          <w:szCs w:val="24"/>
        </w:rPr>
        <w:t xml:space="preserve">     </w:t>
      </w:r>
      <w:r w:rsidR="00E336C2">
        <w:rPr>
          <w:rFonts w:ascii="Arial" w:hAnsi="Arial" w:cs="Arial"/>
          <w:b/>
          <w:sz w:val="24"/>
          <w:szCs w:val="24"/>
        </w:rPr>
        <w:t xml:space="preserve"> </w:t>
      </w:r>
      <w:r w:rsidR="00CA385C">
        <w:rPr>
          <w:rFonts w:ascii="Arial" w:hAnsi="Arial" w:cs="Arial"/>
          <w:b/>
          <w:sz w:val="24"/>
          <w:szCs w:val="24"/>
        </w:rPr>
        <w:t xml:space="preserve">       </w:t>
      </w:r>
      <w:r w:rsidR="00E336C2">
        <w:rPr>
          <w:rFonts w:ascii="Arial" w:hAnsi="Arial" w:cs="Arial"/>
          <w:b/>
          <w:sz w:val="24"/>
          <w:szCs w:val="24"/>
        </w:rPr>
        <w:t xml:space="preserve"> PK – ZFŚS</w:t>
      </w:r>
      <w:r w:rsidR="00E336C2">
        <w:rPr>
          <w:rFonts w:ascii="Arial" w:hAnsi="Arial" w:cs="Arial"/>
          <w:sz w:val="24"/>
          <w:szCs w:val="24"/>
        </w:rPr>
        <w:t xml:space="preserve"> –</w:t>
      </w:r>
      <w:r w:rsidR="00F711C8">
        <w:rPr>
          <w:rFonts w:ascii="Arial" w:hAnsi="Arial" w:cs="Arial"/>
          <w:sz w:val="24"/>
          <w:szCs w:val="24"/>
        </w:rPr>
        <w:t xml:space="preserve">   </w:t>
      </w:r>
      <w:r w:rsidR="00E336C2">
        <w:rPr>
          <w:rFonts w:ascii="Arial" w:hAnsi="Arial" w:cs="Arial"/>
          <w:sz w:val="24"/>
          <w:szCs w:val="24"/>
        </w:rPr>
        <w:t xml:space="preserve"> dotyczy operacji księgowych związanych z Zakładowym </w:t>
      </w:r>
      <w:r>
        <w:rPr>
          <w:rFonts w:ascii="Arial" w:hAnsi="Arial" w:cs="Arial"/>
          <w:sz w:val="24"/>
          <w:szCs w:val="24"/>
        </w:rPr>
        <w:t xml:space="preserve">  </w:t>
      </w:r>
    </w:p>
    <w:p w14:paraId="76D8C67A" w14:textId="44B6AD4D" w:rsidR="006E3765" w:rsidRDefault="006E3765" w:rsidP="006E3765">
      <w:pPr>
        <w:spacing w:after="0" w:line="240" w:lineRule="auto"/>
        <w:rPr>
          <w:rFonts w:ascii="Arial" w:hAnsi="Arial" w:cs="Arial"/>
          <w:sz w:val="24"/>
          <w:szCs w:val="24"/>
        </w:rPr>
      </w:pPr>
      <w:r>
        <w:rPr>
          <w:rFonts w:ascii="Arial" w:hAnsi="Arial" w:cs="Arial"/>
          <w:sz w:val="24"/>
          <w:szCs w:val="24"/>
        </w:rPr>
        <w:t xml:space="preserve">         </w:t>
      </w:r>
      <w:r w:rsidR="00CA385C">
        <w:rPr>
          <w:rFonts w:ascii="Arial" w:hAnsi="Arial" w:cs="Arial"/>
          <w:sz w:val="24"/>
          <w:szCs w:val="24"/>
        </w:rPr>
        <w:t xml:space="preserve">                     </w:t>
      </w:r>
      <w:r>
        <w:rPr>
          <w:rFonts w:ascii="Arial" w:hAnsi="Arial" w:cs="Arial"/>
          <w:sz w:val="24"/>
          <w:szCs w:val="24"/>
        </w:rPr>
        <w:t xml:space="preserve"> </w:t>
      </w:r>
      <w:r w:rsidR="00CA385C">
        <w:rPr>
          <w:rFonts w:ascii="Arial" w:hAnsi="Arial" w:cs="Arial"/>
          <w:sz w:val="24"/>
          <w:szCs w:val="24"/>
        </w:rPr>
        <w:t xml:space="preserve">       </w:t>
      </w:r>
      <w:r>
        <w:rPr>
          <w:rFonts w:ascii="Arial" w:hAnsi="Arial" w:cs="Arial"/>
          <w:sz w:val="24"/>
          <w:szCs w:val="24"/>
        </w:rPr>
        <w:t xml:space="preserve"> </w:t>
      </w:r>
      <w:r w:rsidR="00E336C2">
        <w:rPr>
          <w:rFonts w:ascii="Arial" w:hAnsi="Arial" w:cs="Arial"/>
          <w:sz w:val="24"/>
          <w:szCs w:val="24"/>
        </w:rPr>
        <w:t xml:space="preserve"> </w:t>
      </w:r>
      <w:r>
        <w:rPr>
          <w:rFonts w:ascii="Arial" w:hAnsi="Arial" w:cs="Arial"/>
          <w:sz w:val="24"/>
          <w:szCs w:val="24"/>
        </w:rPr>
        <w:t>Funduszem  Świadczeń Socjalnych.</w:t>
      </w:r>
    </w:p>
    <w:p w14:paraId="75432343" w14:textId="77777777" w:rsidR="006E3765" w:rsidRDefault="006E3765" w:rsidP="006E3765">
      <w:pPr>
        <w:spacing w:after="0" w:line="240" w:lineRule="auto"/>
        <w:ind w:left="720"/>
        <w:rPr>
          <w:rFonts w:ascii="Arial" w:hAnsi="Arial" w:cs="Arial"/>
          <w:sz w:val="24"/>
          <w:szCs w:val="24"/>
        </w:rPr>
      </w:pPr>
    </w:p>
    <w:p w14:paraId="3829B48C" w14:textId="7B4174D4" w:rsidR="00A668E2" w:rsidRPr="00CA385C" w:rsidRDefault="00A668E2" w:rsidP="008E297D">
      <w:pPr>
        <w:pStyle w:val="Akapitzlist"/>
        <w:numPr>
          <w:ilvl w:val="0"/>
          <w:numId w:val="55"/>
        </w:numPr>
        <w:tabs>
          <w:tab w:val="left" w:pos="1440"/>
        </w:tabs>
        <w:spacing w:after="0" w:line="360" w:lineRule="auto"/>
        <w:rPr>
          <w:rFonts w:ascii="Arial" w:eastAsiaTheme="minorHAnsi" w:hAnsi="Arial" w:cs="Arial"/>
          <w:b/>
          <w:sz w:val="24"/>
          <w:szCs w:val="24"/>
        </w:rPr>
      </w:pPr>
      <w:r w:rsidRPr="00CA385C">
        <w:rPr>
          <w:rFonts w:ascii="Arial" w:eastAsiaTheme="minorHAnsi" w:hAnsi="Arial" w:cs="Arial"/>
          <w:b/>
          <w:sz w:val="24"/>
          <w:szCs w:val="24"/>
        </w:rPr>
        <w:t>Procedury przyjęte dla prowadzenia dokumentacji w zakresie zarządzeń Kierownika DDSW</w:t>
      </w:r>
    </w:p>
    <w:p w14:paraId="29D9C4B8" w14:textId="50F9EC79" w:rsidR="00A668E2" w:rsidRPr="00A668E2" w:rsidRDefault="00A668E2" w:rsidP="00CA385C">
      <w:pPr>
        <w:spacing w:after="0" w:line="360" w:lineRule="auto"/>
        <w:contextualSpacing/>
        <w:rPr>
          <w:rFonts w:ascii="Arial" w:eastAsiaTheme="minorHAnsi" w:hAnsi="Arial" w:cs="Arial"/>
          <w:b/>
          <w:sz w:val="24"/>
          <w:szCs w:val="24"/>
        </w:rPr>
      </w:pPr>
      <w:r w:rsidRPr="00A668E2">
        <w:rPr>
          <w:rFonts w:ascii="Arial" w:eastAsiaTheme="minorHAnsi" w:hAnsi="Arial" w:cs="Arial"/>
          <w:sz w:val="24"/>
          <w:szCs w:val="24"/>
        </w:rPr>
        <w:t xml:space="preserve">   </w:t>
      </w:r>
      <w:r w:rsidRPr="00A668E2">
        <w:rPr>
          <w:rFonts w:ascii="Arial" w:eastAsiaTheme="minorHAnsi" w:hAnsi="Arial" w:cs="Arial"/>
          <w:b/>
          <w:sz w:val="24"/>
          <w:szCs w:val="24"/>
        </w:rPr>
        <w:t xml:space="preserve">                   </w:t>
      </w:r>
      <w:r w:rsidR="00CA385C">
        <w:rPr>
          <w:rFonts w:ascii="Arial" w:eastAsiaTheme="minorHAnsi" w:hAnsi="Arial" w:cs="Arial"/>
          <w:b/>
          <w:sz w:val="24"/>
          <w:szCs w:val="24"/>
        </w:rPr>
        <w:t xml:space="preserve">                             </w:t>
      </w:r>
    </w:p>
    <w:p w14:paraId="5487C286" w14:textId="5424CAFA" w:rsidR="00A668E2" w:rsidRPr="00A668E2" w:rsidRDefault="00CA385C" w:rsidP="00CA385C">
      <w:pPr>
        <w:spacing w:after="0" w:line="360" w:lineRule="auto"/>
        <w:ind w:left="284" w:hanging="284"/>
        <w:rPr>
          <w:rFonts w:ascii="Arial" w:eastAsiaTheme="minorHAnsi" w:hAnsi="Arial" w:cs="Arial"/>
          <w:sz w:val="24"/>
          <w:szCs w:val="24"/>
        </w:rPr>
      </w:pPr>
      <w:r>
        <w:rPr>
          <w:rFonts w:ascii="Arial" w:eastAsiaTheme="minorHAnsi" w:hAnsi="Arial" w:cs="Arial"/>
          <w:sz w:val="24"/>
          <w:szCs w:val="24"/>
        </w:rPr>
        <w:t xml:space="preserve"> </w:t>
      </w:r>
      <w:r w:rsidR="00A668E2" w:rsidRPr="00A668E2">
        <w:rPr>
          <w:rFonts w:ascii="Arial" w:eastAsiaTheme="minorHAnsi" w:hAnsi="Arial" w:cs="Arial"/>
          <w:sz w:val="24"/>
          <w:szCs w:val="24"/>
        </w:rPr>
        <w:t xml:space="preserve">1.  Kierownik DDSW opracowuje treść Zarządzeń  wraz z załącznikami. </w:t>
      </w:r>
    </w:p>
    <w:p w14:paraId="773E74F4" w14:textId="77777777" w:rsidR="00A668E2" w:rsidRPr="00A668E2" w:rsidRDefault="00A668E2" w:rsidP="00CA385C">
      <w:pPr>
        <w:spacing w:after="0" w:line="360" w:lineRule="auto"/>
        <w:ind w:left="284" w:hanging="284"/>
        <w:rPr>
          <w:rFonts w:ascii="Arial" w:eastAsiaTheme="minorHAnsi" w:hAnsi="Arial" w:cs="Arial"/>
          <w:sz w:val="24"/>
          <w:szCs w:val="24"/>
        </w:rPr>
      </w:pPr>
      <w:r w:rsidRPr="00A668E2">
        <w:rPr>
          <w:rFonts w:ascii="Arial" w:eastAsiaTheme="minorHAnsi" w:hAnsi="Arial" w:cs="Arial"/>
          <w:sz w:val="24"/>
          <w:szCs w:val="24"/>
        </w:rPr>
        <w:t xml:space="preserve"> 2. Zarządzenia  są ewidencjonowane w „Rejestrze zarządzeń” , który zwiera co najmniej:</w:t>
      </w:r>
    </w:p>
    <w:p w14:paraId="3219B285" w14:textId="77777777" w:rsidR="00A668E2" w:rsidRPr="00A668E2" w:rsidRDefault="00A668E2" w:rsidP="008E297D">
      <w:pPr>
        <w:numPr>
          <w:ilvl w:val="0"/>
          <w:numId w:val="82"/>
        </w:numPr>
        <w:spacing w:after="0" w:line="360" w:lineRule="auto"/>
        <w:contextualSpacing/>
        <w:rPr>
          <w:rFonts w:ascii="Arial" w:eastAsiaTheme="minorHAnsi" w:hAnsi="Arial" w:cs="Arial"/>
          <w:sz w:val="24"/>
          <w:szCs w:val="24"/>
        </w:rPr>
      </w:pPr>
      <w:r w:rsidRPr="00A668E2">
        <w:rPr>
          <w:rFonts w:ascii="Arial" w:eastAsiaTheme="minorHAnsi" w:hAnsi="Arial" w:cs="Arial"/>
          <w:sz w:val="24"/>
          <w:szCs w:val="24"/>
        </w:rPr>
        <w:t>określenie tematu zarządzenia,</w:t>
      </w:r>
    </w:p>
    <w:p w14:paraId="1EE27827" w14:textId="77777777" w:rsidR="00A668E2" w:rsidRPr="00A668E2" w:rsidRDefault="00A668E2" w:rsidP="008E297D">
      <w:pPr>
        <w:numPr>
          <w:ilvl w:val="0"/>
          <w:numId w:val="82"/>
        </w:numPr>
        <w:spacing w:after="0" w:line="360" w:lineRule="auto"/>
        <w:contextualSpacing/>
        <w:rPr>
          <w:rFonts w:ascii="Arial" w:eastAsiaTheme="minorHAnsi" w:hAnsi="Arial" w:cs="Arial"/>
          <w:sz w:val="24"/>
          <w:szCs w:val="24"/>
        </w:rPr>
      </w:pPr>
      <w:r w:rsidRPr="00A668E2">
        <w:rPr>
          <w:rFonts w:ascii="Arial" w:eastAsiaTheme="minorHAnsi" w:hAnsi="Arial" w:cs="Arial"/>
          <w:sz w:val="24"/>
          <w:szCs w:val="24"/>
        </w:rPr>
        <w:t>numer zarządzenia,</w:t>
      </w:r>
    </w:p>
    <w:p w14:paraId="71282FDB" w14:textId="77777777" w:rsidR="00A668E2" w:rsidRPr="00A668E2" w:rsidRDefault="00A668E2" w:rsidP="008E297D">
      <w:pPr>
        <w:numPr>
          <w:ilvl w:val="0"/>
          <w:numId w:val="82"/>
        </w:numPr>
        <w:spacing w:after="0" w:line="360" w:lineRule="auto"/>
        <w:contextualSpacing/>
        <w:rPr>
          <w:rFonts w:ascii="Arial" w:eastAsiaTheme="minorHAnsi" w:hAnsi="Arial" w:cs="Arial"/>
          <w:sz w:val="24"/>
          <w:szCs w:val="24"/>
        </w:rPr>
      </w:pPr>
      <w:r w:rsidRPr="00A668E2">
        <w:rPr>
          <w:rFonts w:ascii="Arial" w:eastAsiaTheme="minorHAnsi" w:hAnsi="Arial" w:cs="Arial"/>
          <w:sz w:val="24"/>
          <w:szCs w:val="24"/>
        </w:rPr>
        <w:t>określa datę zarządzenia,</w:t>
      </w:r>
    </w:p>
    <w:p w14:paraId="2DC0CD89" w14:textId="77777777" w:rsidR="00A668E2" w:rsidRPr="00A668E2" w:rsidRDefault="00A668E2" w:rsidP="008E297D">
      <w:pPr>
        <w:numPr>
          <w:ilvl w:val="0"/>
          <w:numId w:val="82"/>
        </w:numPr>
        <w:spacing w:after="0" w:line="360" w:lineRule="auto"/>
        <w:contextualSpacing/>
        <w:rPr>
          <w:rFonts w:ascii="Arial" w:eastAsiaTheme="minorHAnsi" w:hAnsi="Arial" w:cs="Arial"/>
          <w:sz w:val="24"/>
          <w:szCs w:val="24"/>
        </w:rPr>
      </w:pPr>
      <w:r w:rsidRPr="00A668E2">
        <w:rPr>
          <w:rFonts w:ascii="Arial" w:eastAsiaTheme="minorHAnsi" w:hAnsi="Arial" w:cs="Arial"/>
          <w:sz w:val="24"/>
          <w:szCs w:val="24"/>
        </w:rPr>
        <w:t>inne informacje w rubryce uwagi.</w:t>
      </w:r>
    </w:p>
    <w:p w14:paraId="5899C6AD" w14:textId="02361A42" w:rsidR="00A668E2" w:rsidRPr="00CA385C" w:rsidRDefault="00CA385C" w:rsidP="00CA385C">
      <w:pPr>
        <w:spacing w:after="0" w:line="360" w:lineRule="auto"/>
        <w:ind w:left="360"/>
        <w:rPr>
          <w:rFonts w:ascii="Arial" w:eastAsiaTheme="minorHAnsi" w:hAnsi="Arial" w:cs="Arial"/>
          <w:sz w:val="24"/>
          <w:szCs w:val="24"/>
        </w:rPr>
      </w:pPr>
      <w:r>
        <w:rPr>
          <w:rFonts w:ascii="Arial" w:eastAsiaTheme="minorHAnsi" w:hAnsi="Arial" w:cs="Arial"/>
          <w:sz w:val="24"/>
          <w:szCs w:val="24"/>
        </w:rPr>
        <w:t>3.</w:t>
      </w:r>
      <w:r w:rsidRPr="00CA385C">
        <w:rPr>
          <w:rFonts w:ascii="Arial" w:eastAsiaTheme="minorHAnsi" w:hAnsi="Arial" w:cs="Arial"/>
          <w:sz w:val="24"/>
          <w:szCs w:val="24"/>
        </w:rPr>
        <w:t xml:space="preserve">   </w:t>
      </w:r>
      <w:r w:rsidR="00A668E2" w:rsidRPr="00CA385C">
        <w:rPr>
          <w:rFonts w:ascii="Arial" w:eastAsiaTheme="minorHAnsi" w:hAnsi="Arial" w:cs="Arial"/>
          <w:sz w:val="24"/>
          <w:szCs w:val="24"/>
        </w:rPr>
        <w:t>Powyższa informacja nie dotyczy zarządzeń finansowych.</w:t>
      </w:r>
    </w:p>
    <w:p w14:paraId="1E67C6BF" w14:textId="709A1630" w:rsidR="00A668E2" w:rsidRPr="00A668E2" w:rsidRDefault="00CA385C" w:rsidP="00CA385C">
      <w:pPr>
        <w:spacing w:after="0" w:line="360" w:lineRule="auto"/>
        <w:ind w:left="360"/>
        <w:contextualSpacing/>
        <w:jc w:val="both"/>
        <w:rPr>
          <w:rFonts w:ascii="Arial" w:eastAsiaTheme="minorHAnsi" w:hAnsi="Arial" w:cs="Arial"/>
          <w:sz w:val="24"/>
          <w:szCs w:val="24"/>
        </w:rPr>
      </w:pPr>
      <w:r>
        <w:rPr>
          <w:rFonts w:ascii="Arial" w:eastAsiaTheme="minorHAnsi" w:hAnsi="Arial" w:cs="Arial"/>
          <w:sz w:val="24"/>
          <w:szCs w:val="24"/>
        </w:rPr>
        <w:t>4.</w:t>
      </w:r>
      <w:r w:rsidR="00A668E2" w:rsidRPr="00A668E2">
        <w:rPr>
          <w:rFonts w:ascii="Arial" w:eastAsiaTheme="minorHAnsi" w:hAnsi="Arial" w:cs="Arial"/>
          <w:sz w:val="24"/>
          <w:szCs w:val="24"/>
        </w:rPr>
        <w:t xml:space="preserve">Zarządzenia w zakresie finansowym przygotowuje Główny Księgowy DDSW. </w:t>
      </w:r>
    </w:p>
    <w:p w14:paraId="0E405672" w14:textId="77777777" w:rsidR="00A668E2" w:rsidRPr="00A668E2" w:rsidRDefault="00A668E2" w:rsidP="00CA385C">
      <w:pPr>
        <w:spacing w:after="0" w:line="360" w:lineRule="auto"/>
        <w:ind w:left="720"/>
        <w:contextualSpacing/>
        <w:jc w:val="both"/>
        <w:rPr>
          <w:rFonts w:ascii="Arial" w:eastAsiaTheme="minorHAnsi" w:hAnsi="Arial" w:cs="Arial"/>
          <w:sz w:val="24"/>
          <w:szCs w:val="24"/>
        </w:rPr>
      </w:pPr>
    </w:p>
    <w:p w14:paraId="55410AB6" w14:textId="040F0572" w:rsidR="00A668E2" w:rsidRPr="00CA385C" w:rsidRDefault="00A668E2" w:rsidP="008E297D">
      <w:pPr>
        <w:pStyle w:val="Akapitzlist"/>
        <w:numPr>
          <w:ilvl w:val="0"/>
          <w:numId w:val="55"/>
        </w:numPr>
        <w:tabs>
          <w:tab w:val="left" w:pos="1440"/>
        </w:tabs>
        <w:spacing w:line="360" w:lineRule="auto"/>
        <w:rPr>
          <w:rFonts w:ascii="Arial" w:eastAsiaTheme="minorHAnsi" w:hAnsi="Arial" w:cs="Arial"/>
          <w:b/>
          <w:sz w:val="24"/>
          <w:szCs w:val="24"/>
        </w:rPr>
      </w:pPr>
      <w:r w:rsidRPr="00CA385C">
        <w:rPr>
          <w:rFonts w:ascii="Arial" w:eastAsiaTheme="minorHAnsi" w:hAnsi="Arial" w:cs="Arial"/>
          <w:b/>
          <w:sz w:val="24"/>
          <w:szCs w:val="24"/>
        </w:rPr>
        <w:t xml:space="preserve">      Procedury w zakresie gospodarowania środkami ZFŚŚ</w:t>
      </w:r>
    </w:p>
    <w:p w14:paraId="581C6250" w14:textId="77777777" w:rsidR="00A668E2" w:rsidRPr="00A668E2" w:rsidRDefault="00A668E2" w:rsidP="008E297D">
      <w:pPr>
        <w:numPr>
          <w:ilvl w:val="0"/>
          <w:numId w:val="83"/>
        </w:numPr>
        <w:suppressAutoHyphens/>
        <w:overflowPunct w:val="0"/>
        <w:autoSpaceDE w:val="0"/>
        <w:autoSpaceDN w:val="0"/>
        <w:adjustRightInd w:val="0"/>
        <w:spacing w:after="0" w:line="360" w:lineRule="auto"/>
        <w:jc w:val="both"/>
        <w:textAlignment w:val="baseline"/>
        <w:rPr>
          <w:rFonts w:ascii="Arial" w:eastAsiaTheme="minorHAnsi" w:hAnsi="Arial" w:cs="Arial"/>
          <w:b/>
          <w:sz w:val="24"/>
          <w:szCs w:val="24"/>
        </w:rPr>
      </w:pPr>
      <w:r w:rsidRPr="00A668E2">
        <w:rPr>
          <w:rFonts w:ascii="Arial" w:eastAsiaTheme="minorHAnsi" w:hAnsi="Arial" w:cs="Arial"/>
          <w:sz w:val="24"/>
          <w:szCs w:val="24"/>
        </w:rPr>
        <w:t xml:space="preserve">Szczegółowe warunki gospodarowania środkami ZFŚS zostały opisane w </w:t>
      </w:r>
      <w:r w:rsidRPr="00A668E2">
        <w:rPr>
          <w:rFonts w:ascii="Arial" w:eastAsiaTheme="minorHAnsi" w:hAnsi="Arial" w:cs="Arial"/>
          <w:b/>
          <w:sz w:val="24"/>
          <w:szCs w:val="24"/>
        </w:rPr>
        <w:t>Regulaminie Zakładowego Funduszu Świadczeń Socjalnych.</w:t>
      </w:r>
    </w:p>
    <w:p w14:paraId="53F47865" w14:textId="77777777" w:rsidR="00A668E2" w:rsidRPr="00A668E2" w:rsidRDefault="00A668E2" w:rsidP="008E297D">
      <w:pPr>
        <w:numPr>
          <w:ilvl w:val="0"/>
          <w:numId w:val="83"/>
        </w:numPr>
        <w:suppressAutoHyphens/>
        <w:overflowPunct w:val="0"/>
        <w:autoSpaceDE w:val="0"/>
        <w:autoSpaceDN w:val="0"/>
        <w:adjustRightInd w:val="0"/>
        <w:spacing w:after="0" w:line="360" w:lineRule="auto"/>
        <w:jc w:val="both"/>
        <w:textAlignment w:val="baseline"/>
        <w:rPr>
          <w:rFonts w:ascii="Arial" w:eastAsiaTheme="minorHAnsi" w:hAnsi="Arial" w:cs="Arial"/>
          <w:sz w:val="24"/>
          <w:szCs w:val="24"/>
        </w:rPr>
      </w:pPr>
      <w:r w:rsidRPr="00A668E2">
        <w:rPr>
          <w:rFonts w:ascii="Arial" w:eastAsiaTheme="minorHAnsi" w:hAnsi="Arial" w:cs="Arial"/>
          <w:sz w:val="24"/>
          <w:szCs w:val="24"/>
        </w:rPr>
        <w:t>Na podstawie zatwierdzonego przez Kierownika DDSW wniosku pracownika dotyczącego przyznania świadczeń z ZFŚS Główny Księgowy sporządza listę przyznanych wypłat.</w:t>
      </w:r>
    </w:p>
    <w:p w14:paraId="64BB92A8" w14:textId="77777777" w:rsidR="00A668E2" w:rsidRPr="00A668E2" w:rsidRDefault="00A668E2" w:rsidP="008E297D">
      <w:pPr>
        <w:numPr>
          <w:ilvl w:val="0"/>
          <w:numId w:val="83"/>
        </w:numPr>
        <w:suppressAutoHyphens/>
        <w:overflowPunct w:val="0"/>
        <w:autoSpaceDE w:val="0"/>
        <w:autoSpaceDN w:val="0"/>
        <w:adjustRightInd w:val="0"/>
        <w:spacing w:after="0" w:line="360" w:lineRule="auto"/>
        <w:jc w:val="both"/>
        <w:textAlignment w:val="baseline"/>
        <w:rPr>
          <w:rFonts w:ascii="Arial" w:eastAsiaTheme="minorHAnsi" w:hAnsi="Arial" w:cs="Arial"/>
          <w:sz w:val="24"/>
          <w:szCs w:val="24"/>
        </w:rPr>
      </w:pPr>
      <w:r w:rsidRPr="00A668E2">
        <w:rPr>
          <w:rFonts w:ascii="Arial" w:eastAsiaTheme="minorHAnsi" w:hAnsi="Arial" w:cs="Arial"/>
          <w:sz w:val="24"/>
          <w:szCs w:val="24"/>
        </w:rPr>
        <w:t>Główny Księgowy sprawdza listę pod względem formalno- rachunkowym  a następnie przekłada Kierownikowi DDSW w celu  podpisania jej pod względem merytorycznym.</w:t>
      </w:r>
    </w:p>
    <w:p w14:paraId="0AF61A51" w14:textId="77777777" w:rsidR="00A668E2" w:rsidRPr="00A668E2" w:rsidRDefault="00A668E2" w:rsidP="008E297D">
      <w:pPr>
        <w:numPr>
          <w:ilvl w:val="0"/>
          <w:numId w:val="83"/>
        </w:numPr>
        <w:suppressAutoHyphens/>
        <w:overflowPunct w:val="0"/>
        <w:autoSpaceDE w:val="0"/>
        <w:autoSpaceDN w:val="0"/>
        <w:adjustRightInd w:val="0"/>
        <w:spacing w:after="0" w:line="360" w:lineRule="auto"/>
        <w:jc w:val="both"/>
        <w:textAlignment w:val="baseline"/>
        <w:rPr>
          <w:rFonts w:ascii="Arial" w:eastAsiaTheme="minorHAnsi" w:hAnsi="Arial" w:cs="Arial"/>
          <w:sz w:val="24"/>
          <w:szCs w:val="24"/>
        </w:rPr>
      </w:pPr>
      <w:r w:rsidRPr="00A668E2">
        <w:rPr>
          <w:rFonts w:ascii="Arial" w:eastAsiaTheme="minorHAnsi" w:hAnsi="Arial" w:cs="Arial"/>
          <w:sz w:val="24"/>
          <w:szCs w:val="24"/>
        </w:rPr>
        <w:t>Na podstawie w/w listy Główny Księgowy sporządza przelewy z rachunku ZFŚŚ na konto pracownika.</w:t>
      </w:r>
    </w:p>
    <w:p w14:paraId="1E5C3C64" w14:textId="77777777" w:rsidR="00A668E2" w:rsidRPr="00A668E2" w:rsidRDefault="00A668E2" w:rsidP="00CA385C">
      <w:pPr>
        <w:suppressAutoHyphens/>
        <w:overflowPunct w:val="0"/>
        <w:autoSpaceDE w:val="0"/>
        <w:autoSpaceDN w:val="0"/>
        <w:adjustRightInd w:val="0"/>
        <w:spacing w:after="0" w:line="360" w:lineRule="auto"/>
        <w:ind w:left="720"/>
        <w:jc w:val="both"/>
        <w:textAlignment w:val="baseline"/>
        <w:rPr>
          <w:rFonts w:ascii="Arial" w:eastAsiaTheme="minorHAnsi" w:hAnsi="Arial" w:cs="Arial"/>
          <w:sz w:val="24"/>
          <w:szCs w:val="24"/>
        </w:rPr>
      </w:pPr>
      <w:r w:rsidRPr="00A668E2">
        <w:rPr>
          <w:rFonts w:ascii="Arial" w:eastAsiaTheme="minorHAnsi" w:hAnsi="Arial" w:cs="Arial"/>
          <w:sz w:val="24"/>
          <w:szCs w:val="24"/>
        </w:rPr>
        <w:lastRenderedPageBreak/>
        <w:t xml:space="preserve">                                                               </w:t>
      </w:r>
    </w:p>
    <w:p w14:paraId="53858D30" w14:textId="0FE17CED" w:rsidR="00A668E2" w:rsidRPr="00CA385C" w:rsidRDefault="00A668E2" w:rsidP="008E297D">
      <w:pPr>
        <w:pStyle w:val="Akapitzlist"/>
        <w:numPr>
          <w:ilvl w:val="0"/>
          <w:numId w:val="55"/>
        </w:numPr>
        <w:spacing w:after="0" w:line="276" w:lineRule="auto"/>
        <w:jc w:val="center"/>
        <w:rPr>
          <w:rFonts w:ascii="Arial" w:eastAsiaTheme="minorHAnsi" w:hAnsi="Arial" w:cs="Arial"/>
          <w:b/>
          <w:color w:val="000000" w:themeColor="text1"/>
          <w:sz w:val="24"/>
          <w:szCs w:val="24"/>
        </w:rPr>
      </w:pPr>
      <w:r w:rsidRPr="00CA385C">
        <w:rPr>
          <w:rFonts w:ascii="Arial" w:eastAsiaTheme="minorHAnsi" w:hAnsi="Arial" w:cs="Arial"/>
          <w:b/>
          <w:color w:val="000000" w:themeColor="text1"/>
          <w:sz w:val="24"/>
          <w:szCs w:val="24"/>
        </w:rPr>
        <w:t>Procedury postępowania przy dokonywaniu odpisu aktualizacyjnego należności.</w:t>
      </w:r>
    </w:p>
    <w:p w14:paraId="45864181" w14:textId="77777777" w:rsidR="00A668E2" w:rsidRPr="00A668E2" w:rsidRDefault="00A668E2" w:rsidP="00A668E2">
      <w:pPr>
        <w:spacing w:after="0" w:line="276" w:lineRule="auto"/>
        <w:jc w:val="center"/>
        <w:rPr>
          <w:rFonts w:ascii="Arial" w:eastAsiaTheme="minorHAnsi" w:hAnsi="Arial" w:cs="Arial"/>
          <w:b/>
          <w:color w:val="000000" w:themeColor="text1"/>
          <w:sz w:val="24"/>
          <w:szCs w:val="24"/>
        </w:rPr>
      </w:pPr>
    </w:p>
    <w:p w14:paraId="707445AA" w14:textId="18C32C2C" w:rsidR="00A668E2" w:rsidRPr="00A668E2" w:rsidRDefault="00A668E2" w:rsidP="00CA385C">
      <w:pPr>
        <w:spacing w:after="0" w:line="276" w:lineRule="auto"/>
        <w:rPr>
          <w:rFonts w:ascii="Arial" w:eastAsiaTheme="minorHAnsi" w:hAnsi="Arial" w:cs="Arial"/>
          <w:b/>
          <w:color w:val="000000" w:themeColor="text1"/>
          <w:sz w:val="24"/>
          <w:szCs w:val="24"/>
        </w:rPr>
      </w:pPr>
      <w:r w:rsidRPr="00A668E2">
        <w:rPr>
          <w:rFonts w:ascii="Arial" w:eastAsiaTheme="minorHAnsi" w:hAnsi="Arial" w:cs="Arial"/>
          <w:b/>
          <w:color w:val="000000" w:themeColor="text1"/>
          <w:sz w:val="24"/>
          <w:szCs w:val="24"/>
        </w:rPr>
        <w:t xml:space="preserve">                                                               </w:t>
      </w:r>
    </w:p>
    <w:p w14:paraId="37A1717C" w14:textId="1282443E" w:rsidR="00A668E2" w:rsidRPr="00A668E2" w:rsidRDefault="00CA385C" w:rsidP="00A668E2">
      <w:pPr>
        <w:spacing w:after="0" w:line="276" w:lineRule="auto"/>
        <w:jc w:val="both"/>
        <w:rPr>
          <w:rFonts w:ascii="Arial" w:eastAsiaTheme="minorHAnsi" w:hAnsi="Arial" w:cs="Arial"/>
          <w:sz w:val="24"/>
          <w:szCs w:val="24"/>
        </w:rPr>
      </w:pPr>
      <w:r>
        <w:rPr>
          <w:rFonts w:ascii="Arial" w:eastAsiaTheme="minorHAnsi" w:hAnsi="Arial" w:cs="Arial"/>
          <w:sz w:val="24"/>
          <w:szCs w:val="24"/>
        </w:rPr>
        <w:t xml:space="preserve">1. </w:t>
      </w:r>
      <w:r w:rsidR="00A668E2" w:rsidRPr="00A668E2">
        <w:rPr>
          <w:rFonts w:ascii="Arial" w:eastAsiaTheme="minorHAnsi" w:hAnsi="Arial" w:cs="Arial"/>
          <w:sz w:val="24"/>
          <w:szCs w:val="24"/>
        </w:rPr>
        <w:t>Odpisów aktualizujących wartość należności stosuje się do należności wątpliwych oraz z tytułu odsetek przypisanych, ale niezapłaconych do dnia bilansowego. Odpisy aktualizujące dokonuje się w odniesieniu do należności wątpliwych wymienionych w art. 35b ust.1 ustawy o rachunkowości.</w:t>
      </w:r>
    </w:p>
    <w:p w14:paraId="478B7D16" w14:textId="77777777" w:rsidR="00A668E2" w:rsidRPr="00A668E2" w:rsidRDefault="00A668E2" w:rsidP="00A668E2">
      <w:pPr>
        <w:spacing w:line="276" w:lineRule="auto"/>
        <w:jc w:val="both"/>
        <w:rPr>
          <w:rFonts w:ascii="Arial" w:eastAsiaTheme="minorHAnsi" w:hAnsi="Arial" w:cs="Arial"/>
          <w:sz w:val="24"/>
          <w:szCs w:val="24"/>
        </w:rPr>
      </w:pPr>
      <w:r w:rsidRPr="00A668E2">
        <w:rPr>
          <w:rFonts w:ascii="Arial" w:eastAsiaTheme="minorHAnsi" w:hAnsi="Arial" w:cs="Arial"/>
          <w:sz w:val="24"/>
          <w:szCs w:val="24"/>
        </w:rPr>
        <w:t>Należności wątpliwe to takie, co do których jest prawdopodobne, że nie zostaną zapłacone w terminie i w pełnej wysokości, a przedwczesne byłoby uznanie ich za nieściągalne.</w:t>
      </w:r>
    </w:p>
    <w:p w14:paraId="4D4A8311" w14:textId="7CCFF0D9" w:rsidR="00A668E2" w:rsidRPr="00A668E2" w:rsidRDefault="00CA385C" w:rsidP="00A668E2">
      <w:pPr>
        <w:spacing w:line="276" w:lineRule="auto"/>
        <w:jc w:val="both"/>
        <w:rPr>
          <w:rFonts w:ascii="Arial" w:eastAsiaTheme="minorHAnsi" w:hAnsi="Arial" w:cs="Arial"/>
          <w:sz w:val="24"/>
          <w:szCs w:val="24"/>
        </w:rPr>
      </w:pPr>
      <w:r>
        <w:rPr>
          <w:rFonts w:ascii="Arial" w:eastAsiaTheme="minorHAnsi" w:hAnsi="Arial" w:cs="Arial"/>
          <w:sz w:val="24"/>
          <w:szCs w:val="24"/>
        </w:rPr>
        <w:t>2.</w:t>
      </w:r>
      <w:r w:rsidR="00A668E2" w:rsidRPr="00A668E2">
        <w:rPr>
          <w:rFonts w:ascii="Arial" w:eastAsiaTheme="minorHAnsi" w:hAnsi="Arial" w:cs="Arial"/>
          <w:sz w:val="24"/>
          <w:szCs w:val="24"/>
        </w:rPr>
        <w:t>Zgodnie z zasadą ostrożności odpisy aktualizujące należności powinny uwzględniać także te przyczyny ich dokonania, które wystąpiły po dniu bilansowym, ale zostały ujawnione do dnia sporządzenia bilansu (np. zgon dłużnika)</w:t>
      </w:r>
    </w:p>
    <w:p w14:paraId="3E93075B" w14:textId="5057A8F8" w:rsidR="00A668E2" w:rsidRPr="00A668E2" w:rsidRDefault="00CA385C" w:rsidP="00A668E2">
      <w:pPr>
        <w:spacing w:line="276" w:lineRule="auto"/>
        <w:jc w:val="both"/>
        <w:rPr>
          <w:rFonts w:ascii="Arial" w:eastAsiaTheme="minorHAnsi" w:hAnsi="Arial" w:cs="Arial"/>
          <w:sz w:val="24"/>
          <w:szCs w:val="24"/>
        </w:rPr>
      </w:pPr>
      <w:r>
        <w:rPr>
          <w:rFonts w:ascii="Arial" w:eastAsiaTheme="minorHAnsi" w:hAnsi="Arial" w:cs="Arial"/>
          <w:sz w:val="24"/>
          <w:szCs w:val="24"/>
        </w:rPr>
        <w:t>3.</w:t>
      </w:r>
      <w:r w:rsidR="00A668E2" w:rsidRPr="00A668E2">
        <w:rPr>
          <w:rFonts w:ascii="Arial" w:eastAsiaTheme="minorHAnsi" w:hAnsi="Arial" w:cs="Arial"/>
          <w:sz w:val="24"/>
          <w:szCs w:val="24"/>
        </w:rPr>
        <w:t>Dokumenty stanowiące podstawę księgowania odpisu aktualizującego powinny szczegółowo określać przesłanki jego dokonania. Odpisy aktualizujące należności powinny być uzasadnione opisem okoliczności uprawdopodobniających ich nieściągalności (np. charakterystykę sytuacji finansowej dłużnika oraz przyczyn powstania zaległości w spłacie należności) oraz opisem czynności podjętych do ściągania należności.</w:t>
      </w:r>
    </w:p>
    <w:p w14:paraId="6F5593E2" w14:textId="594C2FE9" w:rsidR="00A668E2" w:rsidRPr="00A668E2" w:rsidRDefault="00CA385C" w:rsidP="00A668E2">
      <w:pPr>
        <w:spacing w:line="276" w:lineRule="auto"/>
        <w:jc w:val="both"/>
        <w:rPr>
          <w:rFonts w:ascii="Arial" w:eastAsiaTheme="minorHAnsi" w:hAnsi="Arial" w:cs="Arial"/>
          <w:sz w:val="24"/>
          <w:szCs w:val="24"/>
        </w:rPr>
      </w:pPr>
      <w:r>
        <w:rPr>
          <w:rFonts w:ascii="Arial" w:eastAsiaTheme="minorHAnsi" w:hAnsi="Arial" w:cs="Arial"/>
          <w:sz w:val="24"/>
          <w:szCs w:val="24"/>
        </w:rPr>
        <w:t>4.</w:t>
      </w:r>
      <w:r w:rsidR="00A668E2" w:rsidRPr="00A668E2">
        <w:rPr>
          <w:rFonts w:ascii="Arial" w:eastAsiaTheme="minorHAnsi" w:hAnsi="Arial" w:cs="Arial"/>
          <w:sz w:val="24"/>
          <w:szCs w:val="24"/>
        </w:rPr>
        <w:t>Odpisu aktualizującego należności z tytułu zasądzonych należności dokonuje się na podstawie informacji od komornika sądowego o bezskuteczności egzekucji.</w:t>
      </w:r>
    </w:p>
    <w:p w14:paraId="411732CC" w14:textId="77777777" w:rsidR="00A668E2" w:rsidRPr="00A668E2" w:rsidRDefault="00A668E2" w:rsidP="00A668E2">
      <w:pPr>
        <w:spacing w:line="240" w:lineRule="auto"/>
        <w:jc w:val="center"/>
        <w:rPr>
          <w:rFonts w:ascii="Arial" w:eastAsiaTheme="minorHAnsi" w:hAnsi="Arial" w:cs="Arial"/>
          <w:b/>
          <w:sz w:val="24"/>
          <w:szCs w:val="24"/>
        </w:rPr>
      </w:pPr>
    </w:p>
    <w:p w14:paraId="320492F4" w14:textId="77777777" w:rsidR="00A668E2" w:rsidRPr="00A668E2" w:rsidRDefault="00A668E2" w:rsidP="00A668E2">
      <w:pPr>
        <w:spacing w:line="360" w:lineRule="auto"/>
        <w:rPr>
          <w:rFonts w:ascii="Arial" w:eastAsiaTheme="minorHAnsi" w:hAnsi="Arial" w:cs="Arial"/>
          <w:b/>
          <w:sz w:val="24"/>
          <w:szCs w:val="24"/>
        </w:rPr>
      </w:pPr>
    </w:p>
    <w:p w14:paraId="7486621F" w14:textId="5AD6E80B" w:rsidR="00A668E2" w:rsidRPr="00A668E2" w:rsidRDefault="00CA385C" w:rsidP="00A668E2">
      <w:pPr>
        <w:spacing w:after="0" w:line="240" w:lineRule="auto"/>
        <w:jc w:val="center"/>
        <w:rPr>
          <w:rFonts w:ascii="Arial" w:eastAsiaTheme="minorHAnsi" w:hAnsi="Arial" w:cs="Arial"/>
          <w:b/>
          <w:sz w:val="24"/>
          <w:szCs w:val="24"/>
        </w:rPr>
      </w:pPr>
      <w:r>
        <w:rPr>
          <w:rFonts w:ascii="Arial" w:eastAsiaTheme="minorHAnsi" w:hAnsi="Arial" w:cs="Arial"/>
          <w:b/>
          <w:sz w:val="24"/>
          <w:szCs w:val="24"/>
        </w:rPr>
        <w:t>27.</w:t>
      </w:r>
      <w:r w:rsidR="00A668E2" w:rsidRPr="00A668E2">
        <w:rPr>
          <w:rFonts w:ascii="Arial" w:eastAsiaTheme="minorHAnsi" w:hAnsi="Arial" w:cs="Arial"/>
          <w:b/>
          <w:sz w:val="24"/>
          <w:szCs w:val="24"/>
        </w:rPr>
        <w:t>Procedury w zakresie prowadzenia ewidencji szkoleń pracowników DDSW w Sławkowie</w:t>
      </w:r>
    </w:p>
    <w:p w14:paraId="626F240A" w14:textId="77777777" w:rsidR="00A668E2" w:rsidRPr="00A668E2" w:rsidRDefault="00A668E2" w:rsidP="00A668E2">
      <w:pPr>
        <w:spacing w:after="0" w:line="240" w:lineRule="auto"/>
        <w:jc w:val="center"/>
        <w:rPr>
          <w:rFonts w:ascii="Arial" w:eastAsiaTheme="minorHAnsi" w:hAnsi="Arial" w:cs="Arial"/>
          <w:b/>
          <w:sz w:val="24"/>
          <w:szCs w:val="24"/>
        </w:rPr>
      </w:pPr>
    </w:p>
    <w:p w14:paraId="4528B832" w14:textId="77777777" w:rsidR="00A668E2" w:rsidRPr="00A668E2" w:rsidRDefault="00A668E2" w:rsidP="00A668E2">
      <w:pPr>
        <w:spacing w:after="0"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1. Pracownicy DDSW w Sławkowie po uzyskaniu od Kierownika   DDSW  na udział                                   w szkoleniu lub cyklu szkoleniowym, osobiście zgłaszają się na szkolenie lub cykl szkoleniowy poprzez wypełnienie  i przesłanie formularza zgłoszeniowego wymaganego przez organizatora szkolenia.</w:t>
      </w:r>
    </w:p>
    <w:p w14:paraId="462F309A" w14:textId="77777777" w:rsidR="00A668E2" w:rsidRPr="00A668E2" w:rsidRDefault="00A668E2" w:rsidP="00A668E2">
      <w:pPr>
        <w:spacing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2. Po dokonaniu zgłoszenia na szkolenie lub cykl szkoleniowy  pracownik zobowiązany jest dostarczyć do kadr  oryginał lub kopię,  wypełnianego i zatwierdzanego przez Kierownika formularza zgłoszeniowego.</w:t>
      </w:r>
    </w:p>
    <w:p w14:paraId="1B686701" w14:textId="77777777" w:rsidR="00A668E2" w:rsidRPr="00A668E2" w:rsidRDefault="00A668E2" w:rsidP="00A668E2">
      <w:pPr>
        <w:spacing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3. W przypadku gdy organizator  szkolenia lub cyklu szkoleniowego potwierdził w formie pisemnej zakwalifikowanie, bądź niezakwalifikowanie  zgłoszonego pracownika do w szkoleniu, pracownik ten przedkłada w/w informację  do kadr.</w:t>
      </w:r>
    </w:p>
    <w:p w14:paraId="0F4449CA" w14:textId="77777777" w:rsidR="00A668E2" w:rsidRPr="00A668E2" w:rsidRDefault="00A668E2" w:rsidP="00A668E2">
      <w:pPr>
        <w:spacing w:after="0"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 xml:space="preserve">4.  W przypadku rezygnacji z udziału w szkoleniu lub cyklu szkoleniowym, pracownik przedkłada do kadr pisemną informację o przyczynach rezygnacji co najmniej </w:t>
      </w:r>
      <w:r w:rsidRPr="00A668E2">
        <w:rPr>
          <w:rFonts w:ascii="Arial" w:eastAsiaTheme="minorHAnsi" w:hAnsi="Arial" w:cs="Arial"/>
          <w:sz w:val="24"/>
          <w:szCs w:val="24"/>
        </w:rPr>
        <w:lastRenderedPageBreak/>
        <w:t>tydzień przed planowanym rozpoczęciem szkolenia lub cyklu szkoleniowego. Powyższy termin nie dotyczy pracownika, który zrezygnował z udziału w szkoleniu, cyklu szkoleniowym bądź części tego cyklu, z powodu choroby.</w:t>
      </w:r>
    </w:p>
    <w:p w14:paraId="49CF753E" w14:textId="77777777" w:rsidR="00A668E2" w:rsidRPr="00A668E2" w:rsidRDefault="00A668E2" w:rsidP="00A668E2">
      <w:pPr>
        <w:spacing w:after="0"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5. Kadry po otrzymaniu  pisemnej informacji o rezygnacji pracownika  z udziału w szkoleniu lub cyklu szkoleniowym, zgłasza ten fakt organizatorowi szkolenia.</w:t>
      </w:r>
    </w:p>
    <w:p w14:paraId="36D1A178" w14:textId="77777777" w:rsidR="00A668E2" w:rsidRPr="00A668E2" w:rsidRDefault="00A668E2" w:rsidP="00A668E2">
      <w:pPr>
        <w:spacing w:after="0"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 xml:space="preserve">6. Po odbyciu szkolenia lub cyklu szkoleniowego  pracownik przedkłada w kadrach  program szkolenia, certyfikat bądź zaświadczenie potwierdzające udział w szkoleniu  lub cyklu szkoleniowym . </w:t>
      </w:r>
    </w:p>
    <w:p w14:paraId="232C392F" w14:textId="77777777" w:rsidR="00A668E2" w:rsidRPr="00A668E2" w:rsidRDefault="00A668E2" w:rsidP="00A668E2">
      <w:pPr>
        <w:spacing w:after="0"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 xml:space="preserve">7 .Kadry zakładają teczkę  ,, Szkolenia ,, </w:t>
      </w:r>
    </w:p>
    <w:p w14:paraId="729A8993" w14:textId="77777777" w:rsidR="00A668E2" w:rsidRPr="00A668E2" w:rsidRDefault="00A668E2" w:rsidP="00A668E2">
      <w:pPr>
        <w:spacing w:after="0" w:line="276" w:lineRule="auto"/>
        <w:ind w:left="284" w:hanging="284"/>
        <w:jc w:val="both"/>
        <w:rPr>
          <w:rFonts w:ascii="Arial" w:eastAsiaTheme="minorHAnsi" w:hAnsi="Arial" w:cs="Arial"/>
          <w:sz w:val="24"/>
          <w:szCs w:val="24"/>
        </w:rPr>
      </w:pPr>
      <w:r w:rsidRPr="00A668E2">
        <w:rPr>
          <w:rFonts w:ascii="Arial" w:eastAsiaTheme="minorHAnsi" w:hAnsi="Arial" w:cs="Arial"/>
          <w:sz w:val="24"/>
          <w:szCs w:val="24"/>
        </w:rPr>
        <w:t>Teczka zawiera następujące dokumenty:</w:t>
      </w:r>
    </w:p>
    <w:p w14:paraId="2D9CD3E0" w14:textId="77777777" w:rsidR="00A668E2" w:rsidRPr="00A668E2" w:rsidRDefault="00A668E2" w:rsidP="008E297D">
      <w:pPr>
        <w:numPr>
          <w:ilvl w:val="0"/>
          <w:numId w:val="84"/>
        </w:numPr>
        <w:spacing w:after="0" w:line="276" w:lineRule="auto"/>
        <w:contextualSpacing/>
        <w:jc w:val="both"/>
        <w:rPr>
          <w:rFonts w:ascii="Arial" w:eastAsiaTheme="minorHAnsi" w:hAnsi="Arial" w:cs="Arial"/>
          <w:sz w:val="24"/>
          <w:szCs w:val="24"/>
        </w:rPr>
      </w:pPr>
      <w:r w:rsidRPr="00A668E2">
        <w:rPr>
          <w:rFonts w:ascii="Arial" w:eastAsiaTheme="minorHAnsi" w:hAnsi="Arial" w:cs="Arial"/>
          <w:sz w:val="24"/>
          <w:szCs w:val="24"/>
        </w:rPr>
        <w:t>oryginał lub kopię wypełnionego i zatwierdzonego formularza zgłoszeniowego,</w:t>
      </w:r>
    </w:p>
    <w:p w14:paraId="7478FB6F" w14:textId="77777777" w:rsidR="00A668E2" w:rsidRPr="00A668E2" w:rsidRDefault="00A668E2" w:rsidP="008E297D">
      <w:pPr>
        <w:numPr>
          <w:ilvl w:val="0"/>
          <w:numId w:val="84"/>
        </w:numPr>
        <w:spacing w:after="0" w:line="276" w:lineRule="auto"/>
        <w:contextualSpacing/>
        <w:jc w:val="both"/>
        <w:rPr>
          <w:rFonts w:ascii="Arial" w:eastAsiaTheme="minorHAnsi" w:hAnsi="Arial" w:cs="Arial"/>
          <w:sz w:val="24"/>
          <w:szCs w:val="24"/>
        </w:rPr>
      </w:pPr>
      <w:r w:rsidRPr="00A668E2">
        <w:rPr>
          <w:rFonts w:ascii="Arial" w:eastAsiaTheme="minorHAnsi" w:hAnsi="Arial" w:cs="Arial"/>
          <w:sz w:val="24"/>
          <w:szCs w:val="24"/>
        </w:rPr>
        <w:t>potwierdzenie  przez organizatora, w formie pisemnej, zakwalifikowania lub niezakwalifikowania  pracownika na szkolenie lub cykl szkoleniowy,</w:t>
      </w:r>
    </w:p>
    <w:p w14:paraId="6052C0F7" w14:textId="77777777" w:rsidR="00A668E2" w:rsidRPr="00A668E2" w:rsidRDefault="00A668E2" w:rsidP="008E297D">
      <w:pPr>
        <w:numPr>
          <w:ilvl w:val="0"/>
          <w:numId w:val="84"/>
        </w:numPr>
        <w:spacing w:after="0" w:line="276" w:lineRule="auto"/>
        <w:contextualSpacing/>
        <w:jc w:val="both"/>
        <w:rPr>
          <w:rFonts w:ascii="Arial" w:eastAsiaTheme="minorHAnsi" w:hAnsi="Arial" w:cs="Arial"/>
          <w:sz w:val="24"/>
          <w:szCs w:val="24"/>
        </w:rPr>
      </w:pPr>
      <w:r w:rsidRPr="00A668E2">
        <w:rPr>
          <w:rFonts w:ascii="Arial" w:eastAsiaTheme="minorHAnsi" w:hAnsi="Arial" w:cs="Arial"/>
          <w:sz w:val="24"/>
          <w:szCs w:val="24"/>
        </w:rPr>
        <w:t>program szkolenia,</w:t>
      </w:r>
    </w:p>
    <w:p w14:paraId="61C1B672" w14:textId="77777777" w:rsidR="00A668E2" w:rsidRPr="00A668E2" w:rsidRDefault="00A668E2" w:rsidP="008E297D">
      <w:pPr>
        <w:numPr>
          <w:ilvl w:val="0"/>
          <w:numId w:val="84"/>
        </w:numPr>
        <w:spacing w:after="0" w:line="276" w:lineRule="auto"/>
        <w:contextualSpacing/>
        <w:jc w:val="both"/>
        <w:rPr>
          <w:rFonts w:ascii="Arial" w:eastAsiaTheme="minorHAnsi" w:hAnsi="Arial" w:cs="Arial"/>
          <w:sz w:val="24"/>
          <w:szCs w:val="24"/>
        </w:rPr>
      </w:pPr>
      <w:r w:rsidRPr="00A668E2">
        <w:rPr>
          <w:rFonts w:ascii="Arial" w:eastAsiaTheme="minorHAnsi" w:hAnsi="Arial" w:cs="Arial"/>
          <w:sz w:val="24"/>
          <w:szCs w:val="24"/>
        </w:rPr>
        <w:t>pisemną informację o rezygnacji z udziału w szkoleniu lub cyklu szkoleniowym.</w:t>
      </w:r>
    </w:p>
    <w:p w14:paraId="5F8110C6" w14:textId="77777777" w:rsidR="00A668E2" w:rsidRPr="00A668E2" w:rsidRDefault="00A668E2" w:rsidP="00A668E2">
      <w:pPr>
        <w:spacing w:after="0" w:line="276" w:lineRule="auto"/>
        <w:jc w:val="both"/>
        <w:rPr>
          <w:rFonts w:ascii="Arial" w:eastAsiaTheme="minorHAnsi" w:hAnsi="Arial" w:cs="Arial"/>
          <w:sz w:val="24"/>
          <w:szCs w:val="24"/>
        </w:rPr>
      </w:pPr>
      <w:r w:rsidRPr="00A668E2">
        <w:rPr>
          <w:rFonts w:ascii="Arial" w:eastAsiaTheme="minorHAnsi" w:hAnsi="Arial" w:cs="Arial"/>
          <w:sz w:val="24"/>
          <w:szCs w:val="24"/>
        </w:rPr>
        <w:t xml:space="preserve">  Certyfikaty , świadectwa ukończenia szkolenia wpina się do akt osobowych część B.</w:t>
      </w:r>
    </w:p>
    <w:p w14:paraId="5881BC2F" w14:textId="77777777" w:rsidR="00C6116C" w:rsidRPr="00380CD6" w:rsidRDefault="00C6116C" w:rsidP="00653FFA">
      <w:pPr>
        <w:pStyle w:val="Akapitzlist"/>
        <w:spacing w:line="360" w:lineRule="auto"/>
        <w:ind w:left="1440"/>
        <w:jc w:val="both"/>
        <w:rPr>
          <w:rFonts w:ascii="Arial" w:hAnsi="Arial" w:cs="Arial"/>
          <w:sz w:val="24"/>
          <w:szCs w:val="24"/>
        </w:rPr>
      </w:pPr>
    </w:p>
    <w:p w14:paraId="041D3C28" w14:textId="17C50596" w:rsidR="00C6116C" w:rsidRPr="00380CD6" w:rsidRDefault="00380CD6" w:rsidP="00380CD6">
      <w:pPr>
        <w:pStyle w:val="Akapitzlist"/>
        <w:spacing w:line="360" w:lineRule="auto"/>
        <w:rPr>
          <w:rFonts w:ascii="Arial" w:hAnsi="Arial" w:cs="Arial"/>
          <w:b/>
          <w:sz w:val="24"/>
          <w:szCs w:val="24"/>
        </w:rPr>
      </w:pPr>
      <w:r w:rsidRPr="00380CD6">
        <w:rPr>
          <w:rFonts w:ascii="Arial" w:hAnsi="Arial" w:cs="Arial"/>
          <w:b/>
          <w:sz w:val="24"/>
          <w:szCs w:val="24"/>
        </w:rPr>
        <w:t xml:space="preserve">                                              </w:t>
      </w:r>
      <w:r w:rsidR="00023B4F" w:rsidRPr="00380CD6">
        <w:rPr>
          <w:rFonts w:ascii="Arial" w:hAnsi="Arial" w:cs="Arial"/>
          <w:b/>
          <w:sz w:val="24"/>
          <w:szCs w:val="24"/>
        </w:rPr>
        <w:t xml:space="preserve">§ </w:t>
      </w:r>
      <w:r w:rsidR="005B2D14" w:rsidRPr="00380CD6">
        <w:rPr>
          <w:rFonts w:ascii="Arial" w:hAnsi="Arial" w:cs="Arial"/>
          <w:b/>
          <w:sz w:val="24"/>
          <w:szCs w:val="24"/>
        </w:rPr>
        <w:t>27</w:t>
      </w:r>
    </w:p>
    <w:p w14:paraId="63BE8327" w14:textId="0CF7C173" w:rsidR="00C6116C" w:rsidRPr="00380CD6" w:rsidRDefault="00C6116C" w:rsidP="0024260A">
      <w:pPr>
        <w:spacing w:after="0" w:line="360" w:lineRule="auto"/>
        <w:jc w:val="both"/>
        <w:rPr>
          <w:rFonts w:ascii="Arial" w:hAnsi="Arial" w:cs="Arial"/>
          <w:sz w:val="24"/>
          <w:szCs w:val="24"/>
        </w:rPr>
      </w:pPr>
    </w:p>
    <w:p w14:paraId="5FFFCDA8" w14:textId="77777777" w:rsidR="007A0DB1" w:rsidRPr="00380CD6" w:rsidRDefault="007A0DB1" w:rsidP="007A0DB1">
      <w:pPr>
        <w:tabs>
          <w:tab w:val="left" w:pos="366"/>
        </w:tabs>
        <w:spacing w:line="360" w:lineRule="auto"/>
        <w:jc w:val="center"/>
        <w:rPr>
          <w:rFonts w:ascii="Arial" w:hAnsi="Arial" w:cs="Arial"/>
          <w:b/>
          <w:sz w:val="24"/>
          <w:szCs w:val="24"/>
        </w:rPr>
      </w:pPr>
      <w:r w:rsidRPr="00380CD6">
        <w:rPr>
          <w:rFonts w:ascii="Arial" w:hAnsi="Arial" w:cs="Arial"/>
          <w:b/>
          <w:sz w:val="24"/>
          <w:szCs w:val="24"/>
        </w:rPr>
        <w:t>Zasady archiwizacji dokumentów</w:t>
      </w:r>
    </w:p>
    <w:p w14:paraId="7381815E" w14:textId="35793A6A" w:rsidR="007A0DB1" w:rsidRPr="00380CD6" w:rsidRDefault="0024260A" w:rsidP="008E297D">
      <w:pPr>
        <w:pStyle w:val="Akapitzlist"/>
        <w:numPr>
          <w:ilvl w:val="0"/>
          <w:numId w:val="57"/>
        </w:numPr>
        <w:tabs>
          <w:tab w:val="left" w:pos="1080"/>
        </w:tabs>
        <w:suppressAutoHyphens/>
        <w:spacing w:after="0" w:line="360" w:lineRule="auto"/>
        <w:jc w:val="both"/>
        <w:textAlignment w:val="baseline"/>
        <w:rPr>
          <w:rFonts w:ascii="Arial" w:hAnsi="Arial" w:cs="Arial"/>
          <w:sz w:val="24"/>
          <w:szCs w:val="24"/>
        </w:rPr>
      </w:pPr>
      <w:r w:rsidRPr="00380CD6">
        <w:rPr>
          <w:rFonts w:ascii="Arial" w:hAnsi="Arial" w:cs="Arial"/>
          <w:sz w:val="24"/>
          <w:szCs w:val="24"/>
        </w:rPr>
        <w:t>DDSW</w:t>
      </w:r>
      <w:r w:rsidR="007A0DB1" w:rsidRPr="00380CD6">
        <w:rPr>
          <w:rFonts w:ascii="Arial" w:hAnsi="Arial" w:cs="Arial"/>
          <w:sz w:val="24"/>
          <w:szCs w:val="24"/>
        </w:rPr>
        <w:t xml:space="preserve"> w Sławkowie przechowuje w sposób gwarantujący należyte bezpieczeństwo informacji wszelkich danych.  </w:t>
      </w:r>
    </w:p>
    <w:p w14:paraId="4A4CDD19" w14:textId="77777777" w:rsidR="007A0DB1" w:rsidRPr="00380CD6" w:rsidRDefault="007A0DB1" w:rsidP="008E297D">
      <w:pPr>
        <w:pStyle w:val="Akapitzlist"/>
        <w:numPr>
          <w:ilvl w:val="0"/>
          <w:numId w:val="57"/>
        </w:numPr>
        <w:tabs>
          <w:tab w:val="left" w:pos="1080"/>
        </w:tabs>
        <w:suppressAutoHyphens/>
        <w:spacing w:after="0" w:line="360" w:lineRule="auto"/>
        <w:jc w:val="both"/>
        <w:textAlignment w:val="baseline"/>
        <w:rPr>
          <w:rFonts w:ascii="Arial" w:hAnsi="Arial" w:cs="Arial"/>
          <w:sz w:val="24"/>
          <w:szCs w:val="24"/>
        </w:rPr>
      </w:pPr>
      <w:r w:rsidRPr="00380CD6">
        <w:rPr>
          <w:rFonts w:ascii="Arial" w:hAnsi="Arial" w:cs="Arial"/>
          <w:sz w:val="24"/>
          <w:szCs w:val="24"/>
        </w:rPr>
        <w:t xml:space="preserve">Oryginały dowodów księgowych archiwizowane są na zasadach określonych w obowiązujących przepisach prawnych.  </w:t>
      </w:r>
    </w:p>
    <w:p w14:paraId="01CADBEE" w14:textId="78CF50E2" w:rsidR="007A0DB1" w:rsidRPr="00380CD6" w:rsidRDefault="007A0DB1" w:rsidP="008E297D">
      <w:pPr>
        <w:pStyle w:val="Akapitzlist"/>
        <w:numPr>
          <w:ilvl w:val="0"/>
          <w:numId w:val="57"/>
        </w:numPr>
        <w:spacing w:before="240" w:line="360" w:lineRule="auto"/>
        <w:jc w:val="both"/>
        <w:rPr>
          <w:rFonts w:ascii="Arial" w:hAnsi="Arial" w:cs="Arial"/>
          <w:sz w:val="24"/>
          <w:szCs w:val="24"/>
        </w:rPr>
      </w:pPr>
      <w:r w:rsidRPr="00380CD6">
        <w:rPr>
          <w:rFonts w:ascii="Arial" w:hAnsi="Arial" w:cs="Arial"/>
          <w:sz w:val="24"/>
          <w:szCs w:val="24"/>
        </w:rPr>
        <w:t xml:space="preserve">W </w:t>
      </w:r>
      <w:r w:rsidR="0024260A" w:rsidRPr="00380CD6">
        <w:rPr>
          <w:rFonts w:ascii="Arial" w:hAnsi="Arial" w:cs="Arial"/>
          <w:sz w:val="24"/>
          <w:szCs w:val="24"/>
        </w:rPr>
        <w:t>DDSW</w:t>
      </w:r>
      <w:r w:rsidRPr="00380CD6">
        <w:rPr>
          <w:rFonts w:ascii="Arial" w:hAnsi="Arial" w:cs="Arial"/>
          <w:sz w:val="24"/>
          <w:szCs w:val="24"/>
        </w:rPr>
        <w:t xml:space="preserve"> w Sławkowie ustala się poniższe okresy przechowywania dokumentacji:</w:t>
      </w:r>
    </w:p>
    <w:p w14:paraId="5E63F6C0" w14:textId="77777777" w:rsidR="007A0DB1" w:rsidRPr="00380CD6" w:rsidRDefault="007A0DB1" w:rsidP="00387142">
      <w:pPr>
        <w:pStyle w:val="Akapitzlist"/>
        <w:spacing w:before="240" w:line="276" w:lineRule="auto"/>
        <w:ind w:left="360"/>
        <w:jc w:val="both"/>
        <w:rPr>
          <w:rFonts w:ascii="Arial" w:hAnsi="Arial" w:cs="Arial"/>
          <w:color w:val="FF0000"/>
          <w:sz w:val="24"/>
          <w:szCs w:val="24"/>
        </w:rPr>
      </w:pPr>
    </w:p>
    <w:tbl>
      <w:tblPr>
        <w:tblStyle w:val="Tabela-Siatka"/>
        <w:tblpPr w:leftFromText="141" w:rightFromText="141" w:vertAnchor="text" w:tblpX="720" w:tblpY="1"/>
        <w:tblW w:w="9062" w:type="dxa"/>
        <w:tblLook w:val="04A0" w:firstRow="1" w:lastRow="0" w:firstColumn="1" w:lastColumn="0" w:noHBand="0" w:noVBand="1"/>
      </w:tblPr>
      <w:tblGrid>
        <w:gridCol w:w="4532"/>
        <w:gridCol w:w="4530"/>
      </w:tblGrid>
      <w:tr w:rsidR="007A0DB1" w:rsidRPr="00380CD6" w14:paraId="7C8BDF25" w14:textId="77777777" w:rsidTr="00354BDE">
        <w:tc>
          <w:tcPr>
            <w:tcW w:w="4531" w:type="dxa"/>
            <w:shd w:val="clear" w:color="auto" w:fill="auto"/>
            <w:vAlign w:val="center"/>
          </w:tcPr>
          <w:p w14:paraId="3BFE13EC" w14:textId="77777777" w:rsidR="007A0DB1" w:rsidRPr="00380CD6" w:rsidRDefault="007A0DB1" w:rsidP="00354BDE">
            <w:pPr>
              <w:pStyle w:val="Akapitzlist"/>
              <w:spacing w:before="240" w:line="276" w:lineRule="auto"/>
              <w:ind w:left="0"/>
              <w:jc w:val="center"/>
              <w:rPr>
                <w:rFonts w:ascii="Arial" w:hAnsi="Arial" w:cs="Arial"/>
                <w:b/>
                <w:sz w:val="24"/>
                <w:szCs w:val="24"/>
              </w:rPr>
            </w:pPr>
            <w:r w:rsidRPr="00380CD6">
              <w:rPr>
                <w:rFonts w:ascii="Arial" w:hAnsi="Arial" w:cs="Arial"/>
                <w:b/>
                <w:sz w:val="24"/>
                <w:szCs w:val="24"/>
              </w:rPr>
              <w:t>Rodzaj dokumentacji</w:t>
            </w:r>
          </w:p>
        </w:tc>
        <w:tc>
          <w:tcPr>
            <w:tcW w:w="4530" w:type="dxa"/>
            <w:shd w:val="clear" w:color="auto" w:fill="auto"/>
            <w:vAlign w:val="center"/>
          </w:tcPr>
          <w:p w14:paraId="1D4F0BFE" w14:textId="77777777" w:rsidR="007A0DB1" w:rsidRPr="00380CD6" w:rsidRDefault="007A0DB1" w:rsidP="00354BDE">
            <w:pPr>
              <w:pStyle w:val="Akapitzlist"/>
              <w:spacing w:before="240" w:line="276" w:lineRule="auto"/>
              <w:ind w:left="0"/>
              <w:jc w:val="center"/>
              <w:rPr>
                <w:rFonts w:ascii="Arial" w:hAnsi="Arial" w:cs="Arial"/>
                <w:b/>
                <w:sz w:val="24"/>
                <w:szCs w:val="24"/>
              </w:rPr>
            </w:pPr>
            <w:r w:rsidRPr="00380CD6">
              <w:rPr>
                <w:rFonts w:ascii="Arial" w:hAnsi="Arial" w:cs="Arial"/>
                <w:b/>
                <w:sz w:val="24"/>
                <w:szCs w:val="24"/>
              </w:rPr>
              <w:t>Okres przechowywania</w:t>
            </w:r>
          </w:p>
        </w:tc>
      </w:tr>
      <w:tr w:rsidR="007A0DB1" w:rsidRPr="00380CD6" w14:paraId="002ED031" w14:textId="77777777" w:rsidTr="00354BDE">
        <w:trPr>
          <w:trHeight w:val="331"/>
        </w:trPr>
        <w:tc>
          <w:tcPr>
            <w:tcW w:w="4531" w:type="dxa"/>
            <w:shd w:val="clear" w:color="auto" w:fill="auto"/>
          </w:tcPr>
          <w:p w14:paraId="1CFC8069" w14:textId="77777777" w:rsidR="007A0DB1" w:rsidRPr="00380CD6" w:rsidRDefault="007A0DB1" w:rsidP="00354BDE">
            <w:pPr>
              <w:pStyle w:val="Akapitzlist"/>
              <w:spacing w:before="240" w:line="240" w:lineRule="auto"/>
              <w:ind w:left="0"/>
              <w:rPr>
                <w:rFonts w:ascii="Arial" w:hAnsi="Arial" w:cs="Arial"/>
                <w:sz w:val="24"/>
                <w:szCs w:val="24"/>
              </w:rPr>
            </w:pPr>
            <w:r w:rsidRPr="00380CD6">
              <w:rPr>
                <w:rFonts w:ascii="Arial" w:hAnsi="Arial" w:cs="Arial"/>
                <w:sz w:val="24"/>
                <w:szCs w:val="24"/>
              </w:rPr>
              <w:t>Zatwierdzone roczne sprawozdania finansowe</w:t>
            </w:r>
          </w:p>
          <w:p w14:paraId="1DD6FA43" w14:textId="77777777" w:rsidR="007A0DB1" w:rsidRPr="00380CD6" w:rsidRDefault="007A0DB1" w:rsidP="00354BDE">
            <w:pPr>
              <w:pStyle w:val="Akapitzlist"/>
              <w:spacing w:before="240" w:line="240" w:lineRule="auto"/>
              <w:ind w:left="0"/>
              <w:rPr>
                <w:rFonts w:ascii="Arial" w:hAnsi="Arial" w:cs="Arial"/>
                <w:sz w:val="24"/>
                <w:szCs w:val="24"/>
              </w:rPr>
            </w:pPr>
          </w:p>
        </w:tc>
        <w:tc>
          <w:tcPr>
            <w:tcW w:w="4530" w:type="dxa"/>
            <w:shd w:val="clear" w:color="auto" w:fill="auto"/>
            <w:vAlign w:val="center"/>
          </w:tcPr>
          <w:p w14:paraId="5B4BA611" w14:textId="2531B810" w:rsidR="007A0DB1" w:rsidRPr="00380CD6" w:rsidRDefault="00483E1E" w:rsidP="00354BDE">
            <w:pPr>
              <w:pStyle w:val="Akapitzlist"/>
              <w:spacing w:before="240" w:line="240" w:lineRule="auto"/>
              <w:ind w:left="0"/>
              <w:jc w:val="both"/>
              <w:rPr>
                <w:rFonts w:ascii="Arial" w:hAnsi="Arial" w:cs="Arial"/>
                <w:sz w:val="24"/>
                <w:szCs w:val="24"/>
              </w:rPr>
            </w:pPr>
            <w:r w:rsidRPr="00380CD6">
              <w:rPr>
                <w:rFonts w:ascii="Arial" w:hAnsi="Arial" w:cs="Arial"/>
                <w:sz w:val="24"/>
                <w:szCs w:val="24"/>
              </w:rPr>
              <w:t>5 lat</w:t>
            </w:r>
            <w:r w:rsidR="00380CD6" w:rsidRPr="00380CD6">
              <w:rPr>
                <w:rFonts w:ascii="Arial" w:hAnsi="Arial" w:cs="Arial"/>
                <w:sz w:val="24"/>
                <w:szCs w:val="24"/>
              </w:rPr>
              <w:t>( od 2019 również bilans )</w:t>
            </w:r>
          </w:p>
        </w:tc>
      </w:tr>
      <w:tr w:rsidR="007A0DB1" w:rsidRPr="00380CD6" w14:paraId="3B1BBA4E" w14:textId="77777777" w:rsidTr="00354BDE">
        <w:tc>
          <w:tcPr>
            <w:tcW w:w="4531" w:type="dxa"/>
            <w:shd w:val="clear" w:color="auto" w:fill="auto"/>
          </w:tcPr>
          <w:p w14:paraId="1EF59E80" w14:textId="77777777" w:rsidR="007A0DB1" w:rsidRPr="00380CD6" w:rsidRDefault="007A0DB1" w:rsidP="00354BDE">
            <w:pPr>
              <w:pStyle w:val="Akapitzlist"/>
              <w:spacing w:before="240" w:line="240" w:lineRule="auto"/>
              <w:ind w:left="0"/>
              <w:rPr>
                <w:rFonts w:ascii="Arial" w:hAnsi="Arial" w:cs="Arial"/>
                <w:sz w:val="24"/>
                <w:szCs w:val="24"/>
              </w:rPr>
            </w:pPr>
            <w:r w:rsidRPr="00380CD6">
              <w:rPr>
                <w:rFonts w:ascii="Arial" w:hAnsi="Arial" w:cs="Arial"/>
                <w:sz w:val="24"/>
                <w:szCs w:val="24"/>
              </w:rPr>
              <w:t xml:space="preserve">Karty wynagrodzeń pracowników bądź ich odpowiedniki, listy płac i inne dowody, na podstawie których następuje ustalenie podstawy emerytury lub renty </w:t>
            </w:r>
          </w:p>
        </w:tc>
        <w:tc>
          <w:tcPr>
            <w:tcW w:w="4530" w:type="dxa"/>
            <w:shd w:val="clear" w:color="auto" w:fill="auto"/>
            <w:vAlign w:val="center"/>
          </w:tcPr>
          <w:p w14:paraId="4FCE5EE8" w14:textId="7A230152" w:rsidR="007A0DB1" w:rsidRPr="00380CD6" w:rsidRDefault="007A0DB1" w:rsidP="00FB0A0E">
            <w:pPr>
              <w:pStyle w:val="Akapitzlist"/>
              <w:spacing w:before="240" w:line="240" w:lineRule="auto"/>
              <w:ind w:left="0"/>
              <w:jc w:val="both"/>
              <w:rPr>
                <w:rFonts w:ascii="Arial" w:hAnsi="Arial" w:cs="Arial"/>
                <w:sz w:val="24"/>
                <w:szCs w:val="24"/>
              </w:rPr>
            </w:pPr>
            <w:r w:rsidRPr="00380CD6">
              <w:rPr>
                <w:rFonts w:ascii="Arial" w:hAnsi="Arial" w:cs="Arial"/>
                <w:sz w:val="24"/>
                <w:szCs w:val="24"/>
              </w:rPr>
              <w:t>Przez okres wymaganego dostępu do tych informacji,  zgodnie z art. 125a ust.</w:t>
            </w:r>
            <w:r w:rsidR="00FB0A0E" w:rsidRPr="00380CD6">
              <w:rPr>
                <w:rFonts w:ascii="Arial" w:hAnsi="Arial" w:cs="Arial"/>
                <w:sz w:val="24"/>
                <w:szCs w:val="24"/>
              </w:rPr>
              <w:t>4</w:t>
            </w:r>
            <w:r w:rsidRPr="00380CD6">
              <w:rPr>
                <w:rFonts w:ascii="Arial" w:hAnsi="Arial" w:cs="Arial"/>
                <w:sz w:val="24"/>
                <w:szCs w:val="24"/>
              </w:rPr>
              <w:t xml:space="preserve"> ustawy z dnia 17 grudnia 1998 o emeryturach i rentach z FUS Dz.U 20</w:t>
            </w:r>
            <w:r w:rsidR="005A220E" w:rsidRPr="00380CD6">
              <w:rPr>
                <w:rFonts w:ascii="Arial" w:hAnsi="Arial" w:cs="Arial"/>
                <w:sz w:val="24"/>
                <w:szCs w:val="24"/>
              </w:rPr>
              <w:t>20</w:t>
            </w:r>
            <w:r w:rsidRPr="00380CD6">
              <w:rPr>
                <w:rFonts w:ascii="Arial" w:hAnsi="Arial" w:cs="Arial"/>
                <w:sz w:val="24"/>
                <w:szCs w:val="24"/>
              </w:rPr>
              <w:t xml:space="preserve"> poz.</w:t>
            </w:r>
            <w:r w:rsidR="005A220E" w:rsidRPr="00380CD6">
              <w:rPr>
                <w:rFonts w:ascii="Arial" w:hAnsi="Arial" w:cs="Arial"/>
                <w:sz w:val="24"/>
                <w:szCs w:val="24"/>
              </w:rPr>
              <w:t>53</w:t>
            </w:r>
            <w:r w:rsidRPr="00380CD6">
              <w:rPr>
                <w:rFonts w:ascii="Arial" w:hAnsi="Arial" w:cs="Arial"/>
                <w:sz w:val="24"/>
                <w:szCs w:val="24"/>
              </w:rPr>
              <w:t>)</w:t>
            </w:r>
          </w:p>
        </w:tc>
      </w:tr>
      <w:tr w:rsidR="007A0DB1" w:rsidRPr="00380CD6" w14:paraId="18703DA5" w14:textId="77777777" w:rsidTr="00354BDE">
        <w:tc>
          <w:tcPr>
            <w:tcW w:w="4531" w:type="dxa"/>
            <w:shd w:val="clear" w:color="auto" w:fill="auto"/>
          </w:tcPr>
          <w:p w14:paraId="31C71BE0" w14:textId="77777777" w:rsidR="007A0DB1" w:rsidRPr="00380CD6" w:rsidRDefault="007A0DB1" w:rsidP="00354BDE">
            <w:pPr>
              <w:pStyle w:val="Akapitzlist"/>
              <w:spacing w:before="240" w:line="240" w:lineRule="auto"/>
              <w:ind w:left="0"/>
              <w:rPr>
                <w:rFonts w:ascii="Arial" w:hAnsi="Arial" w:cs="Arial"/>
                <w:sz w:val="24"/>
                <w:szCs w:val="24"/>
              </w:rPr>
            </w:pPr>
            <w:r w:rsidRPr="00380CD6">
              <w:rPr>
                <w:rFonts w:ascii="Arial" w:hAnsi="Arial" w:cs="Arial"/>
                <w:sz w:val="24"/>
                <w:szCs w:val="24"/>
              </w:rPr>
              <w:t>Księgi rachunkowe</w:t>
            </w:r>
          </w:p>
        </w:tc>
        <w:tc>
          <w:tcPr>
            <w:tcW w:w="4530" w:type="dxa"/>
            <w:shd w:val="clear" w:color="auto" w:fill="auto"/>
            <w:vAlign w:val="center"/>
          </w:tcPr>
          <w:p w14:paraId="3E853C8A" w14:textId="77777777" w:rsidR="007A0DB1" w:rsidRPr="00380CD6" w:rsidRDefault="007A0DB1" w:rsidP="00354BDE">
            <w:pPr>
              <w:pStyle w:val="Akapitzlist"/>
              <w:spacing w:before="240" w:line="240" w:lineRule="auto"/>
              <w:ind w:left="0"/>
              <w:jc w:val="both"/>
              <w:rPr>
                <w:rFonts w:ascii="Arial" w:hAnsi="Arial" w:cs="Arial"/>
                <w:sz w:val="24"/>
                <w:szCs w:val="24"/>
              </w:rPr>
            </w:pPr>
            <w:r w:rsidRPr="00380CD6">
              <w:rPr>
                <w:rFonts w:ascii="Arial" w:hAnsi="Arial" w:cs="Arial"/>
                <w:sz w:val="24"/>
                <w:szCs w:val="24"/>
              </w:rPr>
              <w:t>5 lat</w:t>
            </w:r>
          </w:p>
        </w:tc>
      </w:tr>
      <w:tr w:rsidR="007A0DB1" w:rsidRPr="00380CD6" w14:paraId="1D5F0B0B" w14:textId="77777777" w:rsidTr="00354BDE">
        <w:tc>
          <w:tcPr>
            <w:tcW w:w="4531" w:type="dxa"/>
            <w:shd w:val="clear" w:color="auto" w:fill="auto"/>
          </w:tcPr>
          <w:p w14:paraId="24F9AFAC" w14:textId="77777777" w:rsidR="007A0DB1" w:rsidRPr="00380CD6" w:rsidRDefault="007A0DB1" w:rsidP="00354BDE">
            <w:pPr>
              <w:pStyle w:val="Akapitzlist"/>
              <w:spacing w:before="240" w:line="240" w:lineRule="auto"/>
              <w:ind w:left="0"/>
              <w:rPr>
                <w:rFonts w:ascii="Arial" w:hAnsi="Arial" w:cs="Arial"/>
                <w:sz w:val="24"/>
                <w:szCs w:val="24"/>
              </w:rPr>
            </w:pPr>
            <w:r w:rsidRPr="00380CD6">
              <w:rPr>
                <w:rFonts w:ascii="Arial" w:hAnsi="Arial" w:cs="Arial"/>
                <w:sz w:val="24"/>
                <w:szCs w:val="24"/>
              </w:rPr>
              <w:lastRenderedPageBreak/>
              <w:t>Dowody księgowe dotyczące środków trwałych w budowie, umów handlowych, roszczeń dochodzonych w postepowaniu cywilnym lub objętych postepowaniem karnym albo podatkowym</w:t>
            </w:r>
          </w:p>
        </w:tc>
        <w:tc>
          <w:tcPr>
            <w:tcW w:w="4530" w:type="dxa"/>
            <w:shd w:val="clear" w:color="auto" w:fill="auto"/>
            <w:vAlign w:val="center"/>
          </w:tcPr>
          <w:p w14:paraId="19D50CF6" w14:textId="77777777" w:rsidR="007A0DB1" w:rsidRPr="00380CD6" w:rsidRDefault="007A0DB1" w:rsidP="00354BDE">
            <w:pPr>
              <w:pStyle w:val="Akapitzlist"/>
              <w:spacing w:before="240" w:line="240" w:lineRule="auto"/>
              <w:ind w:left="0"/>
              <w:jc w:val="both"/>
              <w:rPr>
                <w:rFonts w:ascii="Arial" w:hAnsi="Arial" w:cs="Arial"/>
                <w:sz w:val="24"/>
                <w:szCs w:val="24"/>
              </w:rPr>
            </w:pPr>
            <w:r w:rsidRPr="00380CD6">
              <w:rPr>
                <w:rFonts w:ascii="Arial" w:hAnsi="Arial" w:cs="Arial"/>
                <w:sz w:val="24"/>
                <w:szCs w:val="24"/>
              </w:rPr>
              <w:t>Przez 5 lat od początku roku następującego po roku obrotowym, w którym operacje, transakcje i postepowanie zostały ostatecznie zakończone, spłacone, rozliczone lub przedawnione</w:t>
            </w:r>
          </w:p>
        </w:tc>
      </w:tr>
      <w:tr w:rsidR="007A0DB1" w:rsidRPr="00380CD6" w14:paraId="193ADD89" w14:textId="77777777" w:rsidTr="00354BDE">
        <w:trPr>
          <w:trHeight w:val="474"/>
        </w:trPr>
        <w:tc>
          <w:tcPr>
            <w:tcW w:w="4531" w:type="dxa"/>
            <w:shd w:val="clear" w:color="auto" w:fill="auto"/>
          </w:tcPr>
          <w:p w14:paraId="62375805" w14:textId="77777777" w:rsidR="007A0DB1" w:rsidRPr="00380CD6" w:rsidRDefault="007A0DB1" w:rsidP="00354BDE">
            <w:pPr>
              <w:pStyle w:val="Akapitzlist"/>
              <w:spacing w:before="240" w:line="240" w:lineRule="auto"/>
              <w:ind w:left="0"/>
              <w:jc w:val="both"/>
              <w:rPr>
                <w:rFonts w:ascii="Arial" w:hAnsi="Arial" w:cs="Arial"/>
                <w:sz w:val="24"/>
                <w:szCs w:val="24"/>
              </w:rPr>
            </w:pPr>
            <w:r w:rsidRPr="00380CD6">
              <w:rPr>
                <w:rFonts w:ascii="Arial" w:hAnsi="Arial" w:cs="Arial"/>
                <w:sz w:val="24"/>
                <w:szCs w:val="24"/>
              </w:rPr>
              <w:t>Dokumentację przyjętego sposobu prowadzenia rachunkowości</w:t>
            </w:r>
          </w:p>
        </w:tc>
        <w:tc>
          <w:tcPr>
            <w:tcW w:w="4530" w:type="dxa"/>
            <w:shd w:val="clear" w:color="auto" w:fill="auto"/>
          </w:tcPr>
          <w:p w14:paraId="0038AC69" w14:textId="77777777" w:rsidR="007A0DB1" w:rsidRPr="00380CD6" w:rsidRDefault="007A0DB1" w:rsidP="00354BDE">
            <w:pPr>
              <w:pStyle w:val="Akapitzlist"/>
              <w:spacing w:before="240" w:line="240" w:lineRule="auto"/>
              <w:ind w:left="0"/>
              <w:jc w:val="both"/>
              <w:rPr>
                <w:rFonts w:ascii="Arial" w:hAnsi="Arial" w:cs="Arial"/>
                <w:sz w:val="24"/>
                <w:szCs w:val="24"/>
              </w:rPr>
            </w:pPr>
            <w:r w:rsidRPr="00380CD6">
              <w:rPr>
                <w:rFonts w:ascii="Arial" w:hAnsi="Arial" w:cs="Arial"/>
                <w:sz w:val="24"/>
                <w:szCs w:val="24"/>
              </w:rPr>
              <w:t>Przez okres nie krótszy od 5 lat od upływu jej ważności</w:t>
            </w:r>
          </w:p>
        </w:tc>
      </w:tr>
      <w:tr w:rsidR="007A0DB1" w:rsidRPr="00380CD6" w14:paraId="1A9156CB" w14:textId="77777777" w:rsidTr="00354BDE">
        <w:tc>
          <w:tcPr>
            <w:tcW w:w="4531" w:type="dxa"/>
            <w:shd w:val="clear" w:color="auto" w:fill="auto"/>
          </w:tcPr>
          <w:p w14:paraId="02519CC1" w14:textId="77777777" w:rsidR="007A0DB1" w:rsidRPr="00380CD6" w:rsidRDefault="007A0DB1" w:rsidP="00354BDE">
            <w:pPr>
              <w:pStyle w:val="Akapitzlist"/>
              <w:spacing w:before="240" w:line="240" w:lineRule="auto"/>
              <w:ind w:left="0"/>
              <w:jc w:val="both"/>
              <w:rPr>
                <w:rFonts w:ascii="Arial" w:hAnsi="Arial" w:cs="Arial"/>
                <w:sz w:val="24"/>
                <w:szCs w:val="24"/>
              </w:rPr>
            </w:pPr>
            <w:r w:rsidRPr="00380CD6">
              <w:rPr>
                <w:rFonts w:ascii="Arial" w:hAnsi="Arial" w:cs="Arial"/>
                <w:sz w:val="24"/>
                <w:szCs w:val="24"/>
              </w:rPr>
              <w:t>Pozostałe dowody księgowe i sprawozdania, których obowiązek sporządzenia wynika z ustawy</w:t>
            </w:r>
          </w:p>
        </w:tc>
        <w:tc>
          <w:tcPr>
            <w:tcW w:w="4530" w:type="dxa"/>
            <w:shd w:val="clear" w:color="auto" w:fill="auto"/>
          </w:tcPr>
          <w:p w14:paraId="0FF73AA4" w14:textId="77777777" w:rsidR="007A0DB1" w:rsidRPr="00380CD6" w:rsidRDefault="007A0DB1" w:rsidP="00354BDE">
            <w:pPr>
              <w:pStyle w:val="Akapitzlist"/>
              <w:spacing w:before="240" w:line="240" w:lineRule="auto"/>
              <w:ind w:left="0"/>
              <w:jc w:val="both"/>
              <w:rPr>
                <w:rFonts w:ascii="Arial" w:hAnsi="Arial" w:cs="Arial"/>
                <w:sz w:val="24"/>
                <w:szCs w:val="24"/>
              </w:rPr>
            </w:pPr>
            <w:r w:rsidRPr="00380CD6">
              <w:rPr>
                <w:rFonts w:ascii="Arial" w:hAnsi="Arial" w:cs="Arial"/>
                <w:sz w:val="24"/>
                <w:szCs w:val="24"/>
              </w:rPr>
              <w:t>5 lat</w:t>
            </w:r>
          </w:p>
        </w:tc>
      </w:tr>
      <w:tr w:rsidR="007A0DB1" w:rsidRPr="00380CD6" w14:paraId="31CD6B32" w14:textId="77777777" w:rsidTr="00354BDE">
        <w:tc>
          <w:tcPr>
            <w:tcW w:w="4531" w:type="dxa"/>
            <w:shd w:val="clear" w:color="auto" w:fill="auto"/>
          </w:tcPr>
          <w:p w14:paraId="54BB62AC" w14:textId="77777777" w:rsidR="007A0DB1" w:rsidRPr="00380CD6" w:rsidRDefault="007A0DB1" w:rsidP="00354BDE">
            <w:pPr>
              <w:pStyle w:val="Akapitzlist"/>
              <w:spacing w:before="240" w:line="276" w:lineRule="auto"/>
              <w:ind w:left="0"/>
              <w:jc w:val="both"/>
              <w:rPr>
                <w:rFonts w:ascii="Arial" w:hAnsi="Arial" w:cs="Arial"/>
                <w:sz w:val="24"/>
                <w:szCs w:val="24"/>
              </w:rPr>
            </w:pPr>
            <w:r w:rsidRPr="00380CD6">
              <w:rPr>
                <w:rFonts w:ascii="Arial" w:hAnsi="Arial" w:cs="Arial"/>
                <w:sz w:val="24"/>
                <w:szCs w:val="24"/>
              </w:rPr>
              <w:t>Dokumenty inwentaryzacyjne</w:t>
            </w:r>
          </w:p>
        </w:tc>
        <w:tc>
          <w:tcPr>
            <w:tcW w:w="4530" w:type="dxa"/>
            <w:shd w:val="clear" w:color="auto" w:fill="auto"/>
          </w:tcPr>
          <w:p w14:paraId="33C543F9" w14:textId="77777777" w:rsidR="007A0DB1" w:rsidRPr="00380CD6" w:rsidRDefault="007A0DB1" w:rsidP="00354BDE">
            <w:pPr>
              <w:pStyle w:val="Akapitzlist"/>
              <w:spacing w:before="240" w:line="276" w:lineRule="auto"/>
              <w:ind w:left="0"/>
              <w:jc w:val="both"/>
              <w:rPr>
                <w:rFonts w:ascii="Arial" w:hAnsi="Arial" w:cs="Arial"/>
                <w:sz w:val="24"/>
                <w:szCs w:val="24"/>
              </w:rPr>
            </w:pPr>
            <w:r w:rsidRPr="00380CD6">
              <w:rPr>
                <w:rFonts w:ascii="Arial" w:hAnsi="Arial" w:cs="Arial"/>
                <w:sz w:val="24"/>
                <w:szCs w:val="24"/>
              </w:rPr>
              <w:t>5 lat</w:t>
            </w:r>
          </w:p>
        </w:tc>
      </w:tr>
    </w:tbl>
    <w:p w14:paraId="3096186F" w14:textId="0E353898" w:rsidR="007A0DB1" w:rsidRPr="00380CD6" w:rsidRDefault="00483E1E" w:rsidP="007A0DB1">
      <w:pPr>
        <w:pStyle w:val="Akapitzlist"/>
        <w:spacing w:before="240" w:line="360" w:lineRule="auto"/>
        <w:jc w:val="both"/>
        <w:rPr>
          <w:rFonts w:ascii="Arial" w:hAnsi="Arial" w:cs="Arial"/>
          <w:sz w:val="24"/>
          <w:szCs w:val="24"/>
        </w:rPr>
      </w:pPr>
      <w:r w:rsidRPr="00380CD6">
        <w:rPr>
          <w:rFonts w:ascii="Arial" w:hAnsi="Arial" w:cs="Arial"/>
          <w:sz w:val="24"/>
          <w:szCs w:val="24"/>
        </w:rPr>
        <w:t>Okres</w:t>
      </w:r>
      <w:r w:rsidR="00387142" w:rsidRPr="00380CD6">
        <w:rPr>
          <w:rFonts w:ascii="Arial" w:hAnsi="Arial" w:cs="Arial"/>
          <w:sz w:val="24"/>
          <w:szCs w:val="24"/>
        </w:rPr>
        <w:t xml:space="preserve"> przechowyw</w:t>
      </w:r>
      <w:r w:rsidR="007A0DB1" w:rsidRPr="00380CD6">
        <w:rPr>
          <w:rFonts w:ascii="Arial" w:hAnsi="Arial" w:cs="Arial"/>
          <w:sz w:val="24"/>
          <w:szCs w:val="24"/>
        </w:rPr>
        <w:t>ania wskazan</w:t>
      </w:r>
      <w:r w:rsidR="00387142" w:rsidRPr="00380CD6">
        <w:rPr>
          <w:rFonts w:ascii="Arial" w:hAnsi="Arial" w:cs="Arial"/>
          <w:sz w:val="24"/>
          <w:szCs w:val="24"/>
        </w:rPr>
        <w:t>y</w:t>
      </w:r>
      <w:r w:rsidR="007A0DB1" w:rsidRPr="00380CD6">
        <w:rPr>
          <w:rFonts w:ascii="Arial" w:hAnsi="Arial" w:cs="Arial"/>
          <w:sz w:val="24"/>
          <w:szCs w:val="24"/>
        </w:rPr>
        <w:t xml:space="preserve"> w powyższej tabeli oblicza się od początku roku następującego po roku obrotowym, którego dane zbiory dotyczą.</w:t>
      </w:r>
    </w:p>
    <w:p w14:paraId="30E7B645" w14:textId="77777777" w:rsidR="007A0DB1" w:rsidRPr="00380CD6" w:rsidRDefault="007A0DB1" w:rsidP="007A0DB1">
      <w:pPr>
        <w:spacing w:before="240" w:line="360" w:lineRule="auto"/>
        <w:jc w:val="both"/>
        <w:rPr>
          <w:rFonts w:ascii="Arial" w:hAnsi="Arial" w:cs="Arial"/>
          <w:sz w:val="24"/>
          <w:szCs w:val="24"/>
        </w:rPr>
      </w:pPr>
      <w:r w:rsidRPr="00380CD6">
        <w:rPr>
          <w:rFonts w:ascii="Arial" w:hAnsi="Arial" w:cs="Arial"/>
          <w:sz w:val="24"/>
          <w:szCs w:val="24"/>
        </w:rPr>
        <w:t>Udostępnienie sprawozdań finansowych oraz dowodów księgowych, ksiąg rachunkowych i innych dokumentów z zakresu rachunkowości jednostki ma miejsce :</w:t>
      </w:r>
    </w:p>
    <w:p w14:paraId="444843E4" w14:textId="77777777" w:rsidR="007A0DB1" w:rsidRPr="00380CD6" w:rsidRDefault="007A0DB1" w:rsidP="008E297D">
      <w:pPr>
        <w:pStyle w:val="Akapitzlist"/>
        <w:numPr>
          <w:ilvl w:val="0"/>
          <w:numId w:val="58"/>
        </w:numPr>
        <w:spacing w:before="240" w:line="360" w:lineRule="auto"/>
        <w:jc w:val="both"/>
        <w:rPr>
          <w:rFonts w:ascii="Arial" w:hAnsi="Arial" w:cs="Arial"/>
          <w:sz w:val="24"/>
          <w:szCs w:val="24"/>
        </w:rPr>
      </w:pPr>
      <w:r w:rsidRPr="00380CD6">
        <w:rPr>
          <w:rFonts w:ascii="Arial" w:hAnsi="Arial" w:cs="Arial"/>
          <w:sz w:val="24"/>
          <w:szCs w:val="24"/>
        </w:rPr>
        <w:t>w siedzibie jednostki po uzyskaniu zgody kierownika jednostki lub upoważnionej osoby,</w:t>
      </w:r>
    </w:p>
    <w:p w14:paraId="23615EF7" w14:textId="77777777" w:rsidR="007A0DB1" w:rsidRPr="00380CD6" w:rsidRDefault="007A0DB1" w:rsidP="008E297D">
      <w:pPr>
        <w:pStyle w:val="Akapitzlist"/>
        <w:numPr>
          <w:ilvl w:val="0"/>
          <w:numId w:val="58"/>
        </w:numPr>
        <w:spacing w:before="240" w:line="360" w:lineRule="auto"/>
        <w:jc w:val="both"/>
        <w:rPr>
          <w:rFonts w:ascii="Arial" w:hAnsi="Arial" w:cs="Arial"/>
          <w:sz w:val="24"/>
          <w:szCs w:val="24"/>
        </w:rPr>
      </w:pPr>
      <w:r w:rsidRPr="00380CD6">
        <w:rPr>
          <w:rFonts w:ascii="Arial" w:hAnsi="Arial" w:cs="Arial"/>
          <w:sz w:val="24"/>
          <w:szCs w:val="24"/>
        </w:rPr>
        <w:t>poza siedzibą jednostki po uzyskaniu pisemnej zgody Kierownika jednostki i pozostawieniu pisemnego pokwitowania zawierającego spis wydanych dokumentów.</w:t>
      </w:r>
    </w:p>
    <w:p w14:paraId="6FD11262" w14:textId="28A2B289" w:rsidR="00C6116C" w:rsidRPr="00380CD6" w:rsidRDefault="00023B4F" w:rsidP="00653FFA">
      <w:pPr>
        <w:spacing w:after="0" w:line="360" w:lineRule="auto"/>
        <w:rPr>
          <w:rFonts w:ascii="Arial" w:hAnsi="Arial" w:cs="Arial"/>
          <w:sz w:val="24"/>
          <w:szCs w:val="24"/>
        </w:rPr>
      </w:pPr>
      <w:r w:rsidRPr="00380CD6">
        <w:rPr>
          <w:rFonts w:ascii="Arial" w:hAnsi="Arial" w:cs="Arial"/>
          <w:b/>
          <w:sz w:val="24"/>
          <w:szCs w:val="24"/>
        </w:rPr>
        <w:t xml:space="preserve">                    </w:t>
      </w:r>
    </w:p>
    <w:p w14:paraId="42BB1E01" w14:textId="7405D6D1" w:rsidR="00C6116C" w:rsidRPr="00380CD6" w:rsidRDefault="00023B4F" w:rsidP="00653FFA">
      <w:pPr>
        <w:spacing w:line="360" w:lineRule="auto"/>
        <w:jc w:val="center"/>
        <w:rPr>
          <w:rFonts w:ascii="Arial" w:hAnsi="Arial" w:cs="Arial"/>
          <w:b/>
          <w:sz w:val="24"/>
          <w:szCs w:val="24"/>
        </w:rPr>
      </w:pPr>
      <w:r w:rsidRPr="00380CD6">
        <w:rPr>
          <w:rFonts w:ascii="Arial" w:hAnsi="Arial" w:cs="Arial"/>
          <w:b/>
          <w:sz w:val="24"/>
          <w:szCs w:val="24"/>
        </w:rPr>
        <w:t xml:space="preserve">WZORY PODPISÓW PRACOWNIKÓW </w:t>
      </w:r>
      <w:r w:rsidR="004C2CB0" w:rsidRPr="00380CD6">
        <w:rPr>
          <w:rFonts w:ascii="Arial" w:hAnsi="Arial" w:cs="Arial"/>
          <w:b/>
          <w:sz w:val="24"/>
          <w:szCs w:val="24"/>
        </w:rPr>
        <w:t>DDSW</w:t>
      </w:r>
      <w:r w:rsidRPr="00380CD6">
        <w:rPr>
          <w:rFonts w:ascii="Arial" w:hAnsi="Arial" w:cs="Arial"/>
          <w:b/>
          <w:sz w:val="24"/>
          <w:szCs w:val="24"/>
        </w:rPr>
        <w:t xml:space="preserve"> W SŁAWKOWIE</w:t>
      </w:r>
    </w:p>
    <w:tbl>
      <w:tblPr>
        <w:tblStyle w:val="Tabela-Siatka"/>
        <w:tblW w:w="0" w:type="auto"/>
        <w:tblLook w:val="04A0" w:firstRow="1" w:lastRow="0" w:firstColumn="1" w:lastColumn="0" w:noHBand="0" w:noVBand="1"/>
      </w:tblPr>
      <w:tblGrid>
        <w:gridCol w:w="4531"/>
        <w:gridCol w:w="4531"/>
      </w:tblGrid>
      <w:tr w:rsidR="004C2CB0" w:rsidRPr="00380CD6" w14:paraId="4B810B39" w14:textId="77777777" w:rsidTr="004C2CB0">
        <w:tc>
          <w:tcPr>
            <w:tcW w:w="4531" w:type="dxa"/>
          </w:tcPr>
          <w:p w14:paraId="7FFD7187" w14:textId="37885989" w:rsidR="004C2CB0" w:rsidRPr="00380CD6" w:rsidRDefault="004C2CB0" w:rsidP="004C2CB0">
            <w:pPr>
              <w:spacing w:line="360" w:lineRule="auto"/>
              <w:rPr>
                <w:rFonts w:ascii="Arial" w:hAnsi="Arial" w:cs="Arial"/>
                <w:b/>
                <w:sz w:val="24"/>
                <w:szCs w:val="24"/>
              </w:rPr>
            </w:pPr>
            <w:r w:rsidRPr="00380CD6">
              <w:rPr>
                <w:rFonts w:ascii="Arial" w:hAnsi="Arial" w:cs="Arial"/>
                <w:b/>
                <w:sz w:val="24"/>
                <w:szCs w:val="24"/>
              </w:rPr>
              <w:t>PAWEŁ SZRETER</w:t>
            </w:r>
          </w:p>
        </w:tc>
        <w:tc>
          <w:tcPr>
            <w:tcW w:w="4531" w:type="dxa"/>
          </w:tcPr>
          <w:p w14:paraId="38F9355D" w14:textId="77777777" w:rsidR="004C2CB0" w:rsidRPr="00380CD6" w:rsidRDefault="004C2CB0" w:rsidP="00653FFA">
            <w:pPr>
              <w:spacing w:line="360" w:lineRule="auto"/>
              <w:jc w:val="center"/>
              <w:rPr>
                <w:rFonts w:ascii="Arial" w:hAnsi="Arial" w:cs="Arial"/>
                <w:b/>
                <w:sz w:val="24"/>
                <w:szCs w:val="24"/>
              </w:rPr>
            </w:pPr>
          </w:p>
        </w:tc>
      </w:tr>
      <w:tr w:rsidR="004C2CB0" w:rsidRPr="00380CD6" w14:paraId="7C41F258" w14:textId="77777777" w:rsidTr="004C2CB0">
        <w:tc>
          <w:tcPr>
            <w:tcW w:w="4531" w:type="dxa"/>
          </w:tcPr>
          <w:p w14:paraId="30986CC3" w14:textId="322A7D10" w:rsidR="004C2CB0" w:rsidRPr="00380CD6" w:rsidRDefault="004C2CB0" w:rsidP="004C2CB0">
            <w:pPr>
              <w:spacing w:line="360" w:lineRule="auto"/>
              <w:rPr>
                <w:rFonts w:ascii="Arial" w:hAnsi="Arial" w:cs="Arial"/>
                <w:b/>
                <w:sz w:val="24"/>
                <w:szCs w:val="24"/>
              </w:rPr>
            </w:pPr>
            <w:r w:rsidRPr="00380CD6">
              <w:rPr>
                <w:rFonts w:ascii="Arial" w:hAnsi="Arial" w:cs="Arial"/>
                <w:b/>
                <w:sz w:val="24"/>
                <w:szCs w:val="24"/>
              </w:rPr>
              <w:t>JOLANTA WCISŁO</w:t>
            </w:r>
          </w:p>
        </w:tc>
        <w:tc>
          <w:tcPr>
            <w:tcW w:w="4531" w:type="dxa"/>
          </w:tcPr>
          <w:p w14:paraId="6291539F" w14:textId="77777777" w:rsidR="004C2CB0" w:rsidRPr="00380CD6" w:rsidRDefault="004C2CB0" w:rsidP="00653FFA">
            <w:pPr>
              <w:spacing w:line="360" w:lineRule="auto"/>
              <w:jc w:val="center"/>
              <w:rPr>
                <w:rFonts w:ascii="Arial" w:hAnsi="Arial" w:cs="Arial"/>
                <w:b/>
                <w:sz w:val="24"/>
                <w:szCs w:val="24"/>
              </w:rPr>
            </w:pPr>
          </w:p>
        </w:tc>
      </w:tr>
    </w:tbl>
    <w:p w14:paraId="1F0F10E1" w14:textId="77777777" w:rsidR="004C2CB0" w:rsidRPr="00F07585" w:rsidRDefault="004C2CB0" w:rsidP="00653FFA">
      <w:pPr>
        <w:spacing w:line="360" w:lineRule="auto"/>
        <w:jc w:val="center"/>
        <w:rPr>
          <w:rFonts w:ascii="Arial" w:hAnsi="Arial" w:cs="Arial"/>
          <w:b/>
          <w:sz w:val="24"/>
          <w:szCs w:val="24"/>
        </w:rPr>
      </w:pPr>
    </w:p>
    <w:p w14:paraId="451843FB" w14:textId="477CEE95" w:rsidR="00C6116C" w:rsidRPr="00F07585" w:rsidRDefault="00023B4F" w:rsidP="00653FFA">
      <w:pPr>
        <w:spacing w:line="360" w:lineRule="auto"/>
        <w:jc w:val="center"/>
        <w:rPr>
          <w:rFonts w:ascii="Arial" w:hAnsi="Arial" w:cs="Arial"/>
          <w:b/>
          <w:sz w:val="24"/>
          <w:szCs w:val="24"/>
        </w:rPr>
      </w:pPr>
      <w:r w:rsidRPr="00F07585">
        <w:rPr>
          <w:rFonts w:ascii="Arial" w:hAnsi="Arial" w:cs="Arial"/>
          <w:b/>
          <w:sz w:val="24"/>
          <w:szCs w:val="24"/>
        </w:rPr>
        <w:t xml:space="preserve">§ </w:t>
      </w:r>
      <w:r w:rsidR="00CA385C">
        <w:rPr>
          <w:rFonts w:ascii="Arial" w:hAnsi="Arial" w:cs="Arial"/>
          <w:b/>
          <w:sz w:val="24"/>
          <w:szCs w:val="24"/>
        </w:rPr>
        <w:t>28</w:t>
      </w:r>
    </w:p>
    <w:p w14:paraId="4EF4CA6D" w14:textId="60C5F88D" w:rsidR="00C6116C" w:rsidRDefault="00023B4F" w:rsidP="00653FFA">
      <w:pPr>
        <w:spacing w:line="360" w:lineRule="auto"/>
        <w:jc w:val="both"/>
        <w:rPr>
          <w:rFonts w:ascii="Arial" w:hAnsi="Arial" w:cs="Arial"/>
          <w:sz w:val="24"/>
          <w:szCs w:val="24"/>
        </w:rPr>
      </w:pPr>
      <w:r w:rsidRPr="00F07585">
        <w:rPr>
          <w:rFonts w:ascii="Arial" w:hAnsi="Arial" w:cs="Arial"/>
          <w:sz w:val="24"/>
          <w:szCs w:val="24"/>
        </w:rPr>
        <w:t xml:space="preserve">Procedury obiegu dokumentów oraz jednolitych zasad prowadzenia ewidencji dla celów podatku od towarów i usług </w:t>
      </w:r>
      <w:r w:rsidR="004C2CB0" w:rsidRPr="00F07585">
        <w:rPr>
          <w:rFonts w:ascii="Arial" w:hAnsi="Arial" w:cs="Arial"/>
          <w:sz w:val="24"/>
          <w:szCs w:val="24"/>
        </w:rPr>
        <w:t>w DDSW</w:t>
      </w:r>
      <w:r w:rsidRPr="00F07585">
        <w:rPr>
          <w:rFonts w:ascii="Arial" w:hAnsi="Arial" w:cs="Arial"/>
          <w:sz w:val="24"/>
          <w:szCs w:val="24"/>
        </w:rPr>
        <w:t xml:space="preserve"> w Sławkowie są zgodne z Zarządzeniem Burmistrza Miasta Sławkowa Nr RZ-137/2016 z dnia 16.12.2016 roku.</w:t>
      </w:r>
    </w:p>
    <w:p w14:paraId="00EAE597" w14:textId="77777777" w:rsidR="00F07585" w:rsidRDefault="00F07585" w:rsidP="00653FFA">
      <w:pPr>
        <w:spacing w:line="360" w:lineRule="auto"/>
        <w:jc w:val="both"/>
        <w:rPr>
          <w:rFonts w:ascii="Arial" w:hAnsi="Arial" w:cs="Arial"/>
          <w:sz w:val="24"/>
          <w:szCs w:val="24"/>
        </w:rPr>
      </w:pPr>
    </w:p>
    <w:p w14:paraId="4E7675AC" w14:textId="77777777" w:rsidR="00F07585" w:rsidRDefault="00F07585" w:rsidP="00653FFA">
      <w:pPr>
        <w:spacing w:line="360" w:lineRule="auto"/>
        <w:jc w:val="both"/>
        <w:rPr>
          <w:rFonts w:ascii="Arial" w:hAnsi="Arial" w:cs="Arial"/>
          <w:sz w:val="24"/>
          <w:szCs w:val="24"/>
        </w:rPr>
      </w:pPr>
    </w:p>
    <w:p w14:paraId="318D1A95" w14:textId="77777777" w:rsidR="00F07585" w:rsidRPr="00F07585" w:rsidRDefault="00F07585" w:rsidP="00653FFA">
      <w:pPr>
        <w:spacing w:line="360" w:lineRule="auto"/>
        <w:jc w:val="both"/>
        <w:rPr>
          <w:rFonts w:ascii="Arial" w:hAnsi="Arial" w:cs="Arial"/>
          <w:sz w:val="24"/>
          <w:szCs w:val="24"/>
        </w:rPr>
      </w:pPr>
    </w:p>
    <w:p w14:paraId="38328D0D" w14:textId="77777777" w:rsidR="00C6116C" w:rsidRPr="00F07585" w:rsidRDefault="00C6116C" w:rsidP="00653FFA">
      <w:pPr>
        <w:spacing w:line="360" w:lineRule="auto"/>
        <w:jc w:val="both"/>
        <w:rPr>
          <w:rFonts w:ascii="Arial" w:hAnsi="Arial" w:cs="Arial"/>
          <w:sz w:val="24"/>
          <w:szCs w:val="24"/>
        </w:rPr>
      </w:pPr>
    </w:p>
    <w:p w14:paraId="0659FF6C" w14:textId="77777777" w:rsidR="00C6116C" w:rsidRDefault="00C6116C" w:rsidP="00653FFA">
      <w:pPr>
        <w:spacing w:line="360" w:lineRule="auto"/>
        <w:jc w:val="both"/>
      </w:pPr>
    </w:p>
    <w:p w14:paraId="45A88197" w14:textId="77777777" w:rsidR="00C6116C" w:rsidRDefault="00C6116C" w:rsidP="00653FFA">
      <w:pPr>
        <w:spacing w:line="360" w:lineRule="auto"/>
        <w:jc w:val="both"/>
      </w:pPr>
    </w:p>
    <w:p w14:paraId="6C804FE6" w14:textId="77777777" w:rsidR="00C6116C" w:rsidRDefault="00C6116C" w:rsidP="00653FFA">
      <w:pPr>
        <w:spacing w:line="360" w:lineRule="auto"/>
        <w:jc w:val="both"/>
      </w:pPr>
    </w:p>
    <w:p w14:paraId="118626CA" w14:textId="77777777" w:rsidR="00C6116C" w:rsidRDefault="00C6116C" w:rsidP="00653FFA">
      <w:pPr>
        <w:spacing w:line="360" w:lineRule="auto"/>
        <w:jc w:val="both"/>
      </w:pPr>
    </w:p>
    <w:p w14:paraId="56139294" w14:textId="77777777" w:rsidR="00A24F96" w:rsidRDefault="00A24F96" w:rsidP="00653FFA">
      <w:pPr>
        <w:spacing w:line="360" w:lineRule="auto"/>
        <w:jc w:val="both"/>
      </w:pPr>
    </w:p>
    <w:p w14:paraId="47EB131A" w14:textId="77777777" w:rsidR="00A24F96" w:rsidRDefault="00A24F96" w:rsidP="00653FFA">
      <w:pPr>
        <w:spacing w:line="360" w:lineRule="auto"/>
        <w:jc w:val="both"/>
      </w:pPr>
    </w:p>
    <w:p w14:paraId="2048B665" w14:textId="77777777" w:rsidR="00A24F96" w:rsidRDefault="00A24F96" w:rsidP="00653FFA">
      <w:pPr>
        <w:spacing w:line="360" w:lineRule="auto"/>
        <w:jc w:val="both"/>
      </w:pPr>
    </w:p>
    <w:p w14:paraId="208A1463" w14:textId="77777777" w:rsidR="00A24F96" w:rsidRDefault="00A24F96" w:rsidP="00653FFA">
      <w:pPr>
        <w:spacing w:line="360" w:lineRule="auto"/>
        <w:jc w:val="both"/>
      </w:pPr>
    </w:p>
    <w:p w14:paraId="25DD25B9" w14:textId="77777777" w:rsidR="004C2CB0" w:rsidRDefault="004C2CB0" w:rsidP="00653FFA">
      <w:pPr>
        <w:spacing w:line="360" w:lineRule="auto"/>
        <w:jc w:val="both"/>
      </w:pPr>
    </w:p>
    <w:p w14:paraId="2FFCDE49" w14:textId="77777777" w:rsidR="004C2CB0" w:rsidRDefault="004C2CB0" w:rsidP="00653FFA">
      <w:pPr>
        <w:spacing w:line="360" w:lineRule="auto"/>
        <w:jc w:val="both"/>
      </w:pPr>
    </w:p>
    <w:p w14:paraId="12E85337" w14:textId="77777777" w:rsidR="004C2CB0" w:rsidRDefault="004C2CB0" w:rsidP="00653FFA">
      <w:pPr>
        <w:spacing w:line="360" w:lineRule="auto"/>
        <w:jc w:val="both"/>
      </w:pPr>
    </w:p>
    <w:p w14:paraId="75CD1D66" w14:textId="77777777" w:rsidR="004C2CB0" w:rsidRDefault="004C2CB0" w:rsidP="00653FFA">
      <w:pPr>
        <w:spacing w:line="360" w:lineRule="auto"/>
        <w:jc w:val="both"/>
      </w:pPr>
    </w:p>
    <w:p w14:paraId="58EDC9A4" w14:textId="77777777" w:rsidR="004C2CB0" w:rsidRDefault="004C2CB0" w:rsidP="00653FFA">
      <w:pPr>
        <w:spacing w:line="360" w:lineRule="auto"/>
        <w:jc w:val="both"/>
      </w:pPr>
    </w:p>
    <w:p w14:paraId="355D6E86" w14:textId="77777777" w:rsidR="004C2CB0" w:rsidRDefault="004C2CB0" w:rsidP="00653FFA">
      <w:pPr>
        <w:spacing w:line="360" w:lineRule="auto"/>
        <w:jc w:val="both"/>
      </w:pPr>
    </w:p>
    <w:p w14:paraId="5C65CB44" w14:textId="77777777" w:rsidR="004C2CB0" w:rsidRDefault="004C2CB0" w:rsidP="00653FFA">
      <w:pPr>
        <w:spacing w:line="360" w:lineRule="auto"/>
        <w:jc w:val="both"/>
      </w:pPr>
    </w:p>
    <w:p w14:paraId="4833DF92" w14:textId="77777777" w:rsidR="004C2CB0" w:rsidRDefault="004C2CB0" w:rsidP="00653FFA">
      <w:pPr>
        <w:spacing w:line="360" w:lineRule="auto"/>
        <w:jc w:val="both"/>
      </w:pPr>
    </w:p>
    <w:p w14:paraId="0914C526" w14:textId="77777777" w:rsidR="004C2CB0" w:rsidRDefault="004C2CB0" w:rsidP="00653FFA">
      <w:pPr>
        <w:spacing w:line="360" w:lineRule="auto"/>
        <w:jc w:val="both"/>
      </w:pPr>
    </w:p>
    <w:p w14:paraId="6C3CEFAE" w14:textId="77777777" w:rsidR="00A24F96" w:rsidRDefault="00A24F96" w:rsidP="00653FFA">
      <w:pPr>
        <w:spacing w:line="360" w:lineRule="auto"/>
        <w:jc w:val="both"/>
      </w:pPr>
    </w:p>
    <w:p w14:paraId="78C3DE9E" w14:textId="77777777" w:rsidR="00A24F96" w:rsidRDefault="00A24F96" w:rsidP="00653FFA">
      <w:pPr>
        <w:spacing w:line="360" w:lineRule="auto"/>
        <w:jc w:val="both"/>
      </w:pPr>
    </w:p>
    <w:sectPr w:rsidR="00A24F96">
      <w:pgSz w:w="11906" w:h="16838"/>
      <w:pgMar w:top="1417" w:right="1417" w:bottom="1417" w:left="1417" w:header="0" w:footer="0" w:gutter="0"/>
      <w:cols w:space="708"/>
      <w:formProt w:val="0"/>
      <w:docGrid w:linePitch="360" w:charSpace="163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4B493" w16cid:durableId="21C94B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5CF"/>
    <w:multiLevelType w:val="multilevel"/>
    <w:tmpl w:val="FEE403C8"/>
    <w:lvl w:ilvl="0">
      <w:start w:val="9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6183E"/>
    <w:multiLevelType w:val="hybridMultilevel"/>
    <w:tmpl w:val="B6068E32"/>
    <w:lvl w:ilvl="0" w:tplc="61A46204">
      <w:start w:val="1"/>
      <w:numFmt w:val="decimal"/>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 w15:restartNumberingAfterBreak="0">
    <w:nsid w:val="02646BB9"/>
    <w:multiLevelType w:val="multilevel"/>
    <w:tmpl w:val="D5665E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B1670B"/>
    <w:multiLevelType w:val="multilevel"/>
    <w:tmpl w:val="C6625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BD35AC"/>
    <w:multiLevelType w:val="hybridMultilevel"/>
    <w:tmpl w:val="7B4208B6"/>
    <w:lvl w:ilvl="0" w:tplc="04150001">
      <w:start w:val="1"/>
      <w:numFmt w:val="bullet"/>
      <w:lvlText w:val=""/>
      <w:lvlJc w:val="left"/>
      <w:pPr>
        <w:tabs>
          <w:tab w:val="num" w:pos="1440"/>
        </w:tabs>
        <w:ind w:left="1440" w:hanging="360"/>
      </w:pPr>
      <w:rPr>
        <w:rFonts w:ascii="Symbol" w:hAnsi="Symbol" w:hint="default"/>
      </w:rPr>
    </w:lvl>
    <w:lvl w:ilvl="1" w:tplc="737281C0">
      <w:start w:val="1"/>
      <w:numFmt w:val="decimal"/>
      <w:lvlText w:val="%2."/>
      <w:lvlJc w:val="left"/>
      <w:pPr>
        <w:tabs>
          <w:tab w:val="num" w:pos="2160"/>
        </w:tabs>
        <w:ind w:left="2160" w:hanging="360"/>
      </w:pPr>
      <w:rPr>
        <w:rFonts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31D0BDC"/>
    <w:multiLevelType w:val="multilevel"/>
    <w:tmpl w:val="587260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3B618CF"/>
    <w:multiLevelType w:val="multilevel"/>
    <w:tmpl w:val="F50EB24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08D32FC7"/>
    <w:multiLevelType w:val="multilevel"/>
    <w:tmpl w:val="334A1DE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C3F096B"/>
    <w:multiLevelType w:val="hybridMultilevel"/>
    <w:tmpl w:val="2AFC7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13F10"/>
    <w:multiLevelType w:val="multilevel"/>
    <w:tmpl w:val="04A2061C"/>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15:restartNumberingAfterBreak="0">
    <w:nsid w:val="104557EC"/>
    <w:multiLevelType w:val="multilevel"/>
    <w:tmpl w:val="9D0C556E"/>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11" w15:restartNumberingAfterBreak="0">
    <w:nsid w:val="107A4F02"/>
    <w:multiLevelType w:val="multilevel"/>
    <w:tmpl w:val="74A8CC48"/>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2" w15:restartNumberingAfterBreak="0">
    <w:nsid w:val="13931991"/>
    <w:multiLevelType w:val="hybridMultilevel"/>
    <w:tmpl w:val="1E32A3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40B28B3"/>
    <w:multiLevelType w:val="multilevel"/>
    <w:tmpl w:val="05E0A2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4246C32"/>
    <w:multiLevelType w:val="hybridMultilevel"/>
    <w:tmpl w:val="211C9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510CA9"/>
    <w:multiLevelType w:val="multilevel"/>
    <w:tmpl w:val="B75E0D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6E456A4"/>
    <w:multiLevelType w:val="hybridMultilevel"/>
    <w:tmpl w:val="BB7E767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17316A0D"/>
    <w:multiLevelType w:val="multilevel"/>
    <w:tmpl w:val="5F3E61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7A143C2"/>
    <w:multiLevelType w:val="multilevel"/>
    <w:tmpl w:val="32F43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7A29CA"/>
    <w:multiLevelType w:val="hybridMultilevel"/>
    <w:tmpl w:val="BB288D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8DF63CD"/>
    <w:multiLevelType w:val="multilevel"/>
    <w:tmpl w:val="EAAEBC2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1" w15:restartNumberingAfterBreak="0">
    <w:nsid w:val="198114FA"/>
    <w:multiLevelType w:val="multilevel"/>
    <w:tmpl w:val="E0CC9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711860"/>
    <w:multiLevelType w:val="multilevel"/>
    <w:tmpl w:val="D540ADE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C483DAC"/>
    <w:multiLevelType w:val="multilevel"/>
    <w:tmpl w:val="FC642E92"/>
    <w:lvl w:ilvl="0">
      <w:start w:val="1"/>
      <w:numFmt w:val="decimal"/>
      <w:lvlText w:val="%1."/>
      <w:lvlJc w:val="left"/>
      <w:pPr>
        <w:ind w:left="501"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0A4C54"/>
    <w:multiLevelType w:val="multilevel"/>
    <w:tmpl w:val="381AAF7E"/>
    <w:lvl w:ilvl="0">
      <w:start w:val="18"/>
      <w:numFmt w:val="decimal"/>
      <w:lvlText w:val="%1."/>
      <w:lvlJc w:val="left"/>
      <w:pPr>
        <w:ind w:left="50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40674A"/>
    <w:multiLevelType w:val="multilevel"/>
    <w:tmpl w:val="7AE64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82426D"/>
    <w:multiLevelType w:val="hybridMultilevel"/>
    <w:tmpl w:val="C096B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277249"/>
    <w:multiLevelType w:val="multilevel"/>
    <w:tmpl w:val="C8CA9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0DC3D49"/>
    <w:multiLevelType w:val="multilevel"/>
    <w:tmpl w:val="57B2CC1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4CB4B35"/>
    <w:multiLevelType w:val="multilevel"/>
    <w:tmpl w:val="FD264786"/>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0" w15:restartNumberingAfterBreak="0">
    <w:nsid w:val="251C4F25"/>
    <w:multiLevelType w:val="multilevel"/>
    <w:tmpl w:val="44F4BF9E"/>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A9074A"/>
    <w:multiLevelType w:val="multilevel"/>
    <w:tmpl w:val="B284296A"/>
    <w:lvl w:ilvl="0">
      <w:start w:val="1"/>
      <w:numFmt w:val="lowerLetter"/>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61C4A4A"/>
    <w:multiLevelType w:val="multilevel"/>
    <w:tmpl w:val="966AF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61F3509"/>
    <w:multiLevelType w:val="multilevel"/>
    <w:tmpl w:val="A9689C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269B3854"/>
    <w:multiLevelType w:val="multilevel"/>
    <w:tmpl w:val="66BCA73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15:restartNumberingAfterBreak="0">
    <w:nsid w:val="292238AF"/>
    <w:multiLevelType w:val="hybridMultilevel"/>
    <w:tmpl w:val="E390CEC2"/>
    <w:lvl w:ilvl="0" w:tplc="9334C1C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29561171"/>
    <w:multiLevelType w:val="hybridMultilevel"/>
    <w:tmpl w:val="5FCCAA60"/>
    <w:lvl w:ilvl="0" w:tplc="F5B268F0">
      <w:start w:val="1"/>
      <w:numFmt w:val="decimal"/>
      <w:lvlText w:val="%1)"/>
      <w:lvlJc w:val="left"/>
      <w:pPr>
        <w:ind w:left="1185" w:hanging="360"/>
      </w:pPr>
      <w:rPr>
        <w:rFonts w:hint="default"/>
      </w:r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37" w15:restartNumberingAfterBreak="0">
    <w:nsid w:val="29AF60D8"/>
    <w:multiLevelType w:val="multilevel"/>
    <w:tmpl w:val="CEFAD1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C2D64AE"/>
    <w:multiLevelType w:val="multilevel"/>
    <w:tmpl w:val="25F202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D44466C"/>
    <w:multiLevelType w:val="multilevel"/>
    <w:tmpl w:val="AE5EEB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2D541E37"/>
    <w:multiLevelType w:val="hybridMultilevel"/>
    <w:tmpl w:val="1D04763C"/>
    <w:lvl w:ilvl="0" w:tplc="29AC167E">
      <w:start w:val="1"/>
      <w:numFmt w:val="lowerLetter"/>
      <w:lvlText w:val="%1)"/>
      <w:lvlJc w:val="left"/>
      <w:pPr>
        <w:ind w:left="1005" w:hanging="360"/>
      </w:pPr>
    </w:lvl>
    <w:lvl w:ilvl="1" w:tplc="04150019">
      <w:start w:val="1"/>
      <w:numFmt w:val="lowerLetter"/>
      <w:lvlText w:val="%2."/>
      <w:lvlJc w:val="left"/>
      <w:pPr>
        <w:ind w:left="1725" w:hanging="360"/>
      </w:pPr>
    </w:lvl>
    <w:lvl w:ilvl="2" w:tplc="0415001B">
      <w:start w:val="1"/>
      <w:numFmt w:val="lowerRoman"/>
      <w:lvlText w:val="%3."/>
      <w:lvlJc w:val="right"/>
      <w:pPr>
        <w:ind w:left="2445" w:hanging="180"/>
      </w:pPr>
    </w:lvl>
    <w:lvl w:ilvl="3" w:tplc="0415000F">
      <w:start w:val="1"/>
      <w:numFmt w:val="decimal"/>
      <w:lvlText w:val="%4."/>
      <w:lvlJc w:val="left"/>
      <w:pPr>
        <w:ind w:left="3165" w:hanging="360"/>
      </w:pPr>
    </w:lvl>
    <w:lvl w:ilvl="4" w:tplc="04150019">
      <w:start w:val="1"/>
      <w:numFmt w:val="lowerLetter"/>
      <w:lvlText w:val="%5."/>
      <w:lvlJc w:val="left"/>
      <w:pPr>
        <w:ind w:left="3885" w:hanging="360"/>
      </w:pPr>
    </w:lvl>
    <w:lvl w:ilvl="5" w:tplc="0415001B">
      <w:start w:val="1"/>
      <w:numFmt w:val="lowerRoman"/>
      <w:lvlText w:val="%6."/>
      <w:lvlJc w:val="right"/>
      <w:pPr>
        <w:ind w:left="4605" w:hanging="180"/>
      </w:pPr>
    </w:lvl>
    <w:lvl w:ilvl="6" w:tplc="0415000F">
      <w:start w:val="1"/>
      <w:numFmt w:val="decimal"/>
      <w:lvlText w:val="%7."/>
      <w:lvlJc w:val="left"/>
      <w:pPr>
        <w:ind w:left="5325" w:hanging="360"/>
      </w:pPr>
    </w:lvl>
    <w:lvl w:ilvl="7" w:tplc="04150019">
      <w:start w:val="1"/>
      <w:numFmt w:val="lowerLetter"/>
      <w:lvlText w:val="%8."/>
      <w:lvlJc w:val="left"/>
      <w:pPr>
        <w:ind w:left="6045" w:hanging="360"/>
      </w:pPr>
    </w:lvl>
    <w:lvl w:ilvl="8" w:tplc="0415001B">
      <w:start w:val="1"/>
      <w:numFmt w:val="lowerRoman"/>
      <w:lvlText w:val="%9."/>
      <w:lvlJc w:val="right"/>
      <w:pPr>
        <w:ind w:left="6765" w:hanging="180"/>
      </w:pPr>
    </w:lvl>
  </w:abstractNum>
  <w:abstractNum w:abstractNumId="41" w15:restartNumberingAfterBreak="0">
    <w:nsid w:val="2D927F57"/>
    <w:multiLevelType w:val="hybridMultilevel"/>
    <w:tmpl w:val="60BA32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0B85017"/>
    <w:multiLevelType w:val="multilevel"/>
    <w:tmpl w:val="9544D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AA4BB5"/>
    <w:multiLevelType w:val="multilevel"/>
    <w:tmpl w:val="C3EA7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4EF69DE"/>
    <w:multiLevelType w:val="multilevel"/>
    <w:tmpl w:val="38C41A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CB745D"/>
    <w:multiLevelType w:val="multilevel"/>
    <w:tmpl w:val="A3DA95B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8566DFF"/>
    <w:multiLevelType w:val="hybridMultilevel"/>
    <w:tmpl w:val="4EB6ED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1CD0D4D"/>
    <w:multiLevelType w:val="multilevel"/>
    <w:tmpl w:val="DA5A4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0F7A67"/>
    <w:multiLevelType w:val="multilevel"/>
    <w:tmpl w:val="FC8EA20C"/>
    <w:lvl w:ilvl="0">
      <w:start w:val="1"/>
      <w:numFmt w:val="decimal"/>
      <w:lvlText w:val="%1."/>
      <w:lvlJc w:val="left"/>
      <w:pPr>
        <w:ind w:left="501"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2557BE2"/>
    <w:multiLevelType w:val="multilevel"/>
    <w:tmpl w:val="464AFB94"/>
    <w:lvl w:ilvl="0">
      <w:start w:val="6"/>
      <w:numFmt w:val="decimal"/>
      <w:lvlText w:val="%1."/>
      <w:lvlJc w:val="left"/>
      <w:pPr>
        <w:ind w:left="15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57B4942"/>
    <w:multiLevelType w:val="multilevel"/>
    <w:tmpl w:val="61821DF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491C0880"/>
    <w:multiLevelType w:val="multilevel"/>
    <w:tmpl w:val="88AA43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4A4B6E26"/>
    <w:multiLevelType w:val="multilevel"/>
    <w:tmpl w:val="CF0460A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3" w15:restartNumberingAfterBreak="0">
    <w:nsid w:val="4A804328"/>
    <w:multiLevelType w:val="hybridMultilevel"/>
    <w:tmpl w:val="69204DC8"/>
    <w:lvl w:ilvl="0" w:tplc="D2AEDCA6">
      <w:start w:val="1"/>
      <w:numFmt w:val="lowerLetter"/>
      <w:lvlText w:val="%1)"/>
      <w:lvlJc w:val="left"/>
      <w:pPr>
        <w:ind w:left="1035" w:hanging="360"/>
      </w:pPr>
    </w:lvl>
    <w:lvl w:ilvl="1" w:tplc="04150019">
      <w:start w:val="1"/>
      <w:numFmt w:val="lowerLetter"/>
      <w:lvlText w:val="%2."/>
      <w:lvlJc w:val="left"/>
      <w:pPr>
        <w:ind w:left="1755" w:hanging="360"/>
      </w:pPr>
    </w:lvl>
    <w:lvl w:ilvl="2" w:tplc="0415001B">
      <w:start w:val="1"/>
      <w:numFmt w:val="lowerRoman"/>
      <w:lvlText w:val="%3."/>
      <w:lvlJc w:val="right"/>
      <w:pPr>
        <w:ind w:left="2475" w:hanging="180"/>
      </w:pPr>
    </w:lvl>
    <w:lvl w:ilvl="3" w:tplc="0415000F">
      <w:start w:val="1"/>
      <w:numFmt w:val="decimal"/>
      <w:lvlText w:val="%4."/>
      <w:lvlJc w:val="left"/>
      <w:pPr>
        <w:ind w:left="3195" w:hanging="360"/>
      </w:pPr>
    </w:lvl>
    <w:lvl w:ilvl="4" w:tplc="04150019">
      <w:start w:val="1"/>
      <w:numFmt w:val="lowerLetter"/>
      <w:lvlText w:val="%5."/>
      <w:lvlJc w:val="left"/>
      <w:pPr>
        <w:ind w:left="3915" w:hanging="360"/>
      </w:pPr>
    </w:lvl>
    <w:lvl w:ilvl="5" w:tplc="0415001B">
      <w:start w:val="1"/>
      <w:numFmt w:val="lowerRoman"/>
      <w:lvlText w:val="%6."/>
      <w:lvlJc w:val="right"/>
      <w:pPr>
        <w:ind w:left="4635" w:hanging="180"/>
      </w:pPr>
    </w:lvl>
    <w:lvl w:ilvl="6" w:tplc="0415000F">
      <w:start w:val="1"/>
      <w:numFmt w:val="decimal"/>
      <w:lvlText w:val="%7."/>
      <w:lvlJc w:val="left"/>
      <w:pPr>
        <w:ind w:left="5355" w:hanging="360"/>
      </w:pPr>
    </w:lvl>
    <w:lvl w:ilvl="7" w:tplc="04150019">
      <w:start w:val="1"/>
      <w:numFmt w:val="lowerLetter"/>
      <w:lvlText w:val="%8."/>
      <w:lvlJc w:val="left"/>
      <w:pPr>
        <w:ind w:left="6075" w:hanging="360"/>
      </w:pPr>
    </w:lvl>
    <w:lvl w:ilvl="8" w:tplc="0415001B">
      <w:start w:val="1"/>
      <w:numFmt w:val="lowerRoman"/>
      <w:lvlText w:val="%9."/>
      <w:lvlJc w:val="right"/>
      <w:pPr>
        <w:ind w:left="6795" w:hanging="180"/>
      </w:pPr>
    </w:lvl>
  </w:abstractNum>
  <w:abstractNum w:abstractNumId="54" w15:restartNumberingAfterBreak="0">
    <w:nsid w:val="4C9073D5"/>
    <w:multiLevelType w:val="multilevel"/>
    <w:tmpl w:val="ED00A1D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5" w15:restartNumberingAfterBreak="0">
    <w:nsid w:val="4F1B7C35"/>
    <w:multiLevelType w:val="multilevel"/>
    <w:tmpl w:val="07B876F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4C42C7A"/>
    <w:multiLevelType w:val="multilevel"/>
    <w:tmpl w:val="5C8029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5D22D76"/>
    <w:multiLevelType w:val="multilevel"/>
    <w:tmpl w:val="9CA4E1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6FA0844"/>
    <w:multiLevelType w:val="hybridMultilevel"/>
    <w:tmpl w:val="571AEF5A"/>
    <w:lvl w:ilvl="0" w:tplc="0F045DD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9" w15:restartNumberingAfterBreak="0">
    <w:nsid w:val="57842A31"/>
    <w:multiLevelType w:val="multilevel"/>
    <w:tmpl w:val="B53A1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8C95686"/>
    <w:multiLevelType w:val="multilevel"/>
    <w:tmpl w:val="5B88E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9391C74"/>
    <w:multiLevelType w:val="multilevel"/>
    <w:tmpl w:val="77D6C2E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2" w15:restartNumberingAfterBreak="0">
    <w:nsid w:val="5F4D650B"/>
    <w:multiLevelType w:val="multilevel"/>
    <w:tmpl w:val="5C9EB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F940253"/>
    <w:multiLevelType w:val="multilevel"/>
    <w:tmpl w:val="A94EBED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4" w15:restartNumberingAfterBreak="0">
    <w:nsid w:val="60A01D85"/>
    <w:multiLevelType w:val="multilevel"/>
    <w:tmpl w:val="5332378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635801D1"/>
    <w:multiLevelType w:val="multilevel"/>
    <w:tmpl w:val="4D24E870"/>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42226F4"/>
    <w:multiLevelType w:val="multilevel"/>
    <w:tmpl w:val="0E2AAC2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7" w15:restartNumberingAfterBreak="0">
    <w:nsid w:val="64572F35"/>
    <w:multiLevelType w:val="multilevel"/>
    <w:tmpl w:val="5B1E1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66616B55"/>
    <w:multiLevelType w:val="multilevel"/>
    <w:tmpl w:val="D8966B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67686013"/>
    <w:multiLevelType w:val="multilevel"/>
    <w:tmpl w:val="0F1600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15:restartNumberingAfterBreak="0">
    <w:nsid w:val="67E63EBE"/>
    <w:multiLevelType w:val="multilevel"/>
    <w:tmpl w:val="84449B24"/>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71" w15:restartNumberingAfterBreak="0">
    <w:nsid w:val="68B11C39"/>
    <w:multiLevelType w:val="hybridMultilevel"/>
    <w:tmpl w:val="17509C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8F4296E"/>
    <w:multiLevelType w:val="multilevel"/>
    <w:tmpl w:val="45B6C0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15:restartNumberingAfterBreak="0">
    <w:nsid w:val="6A3134AA"/>
    <w:multiLevelType w:val="multilevel"/>
    <w:tmpl w:val="28B618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15:restartNumberingAfterBreak="0">
    <w:nsid w:val="6CA673FE"/>
    <w:multiLevelType w:val="multilevel"/>
    <w:tmpl w:val="A8F8E41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F5F5420"/>
    <w:multiLevelType w:val="multilevel"/>
    <w:tmpl w:val="482A04AA"/>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76" w15:restartNumberingAfterBreak="0">
    <w:nsid w:val="758E24C8"/>
    <w:multiLevelType w:val="multilevel"/>
    <w:tmpl w:val="82B03B5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8B4680C"/>
    <w:multiLevelType w:val="multilevel"/>
    <w:tmpl w:val="673CC5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972583A"/>
    <w:multiLevelType w:val="hybridMultilevel"/>
    <w:tmpl w:val="5E5206F4"/>
    <w:lvl w:ilvl="0" w:tplc="001459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AB67D0F"/>
    <w:multiLevelType w:val="multilevel"/>
    <w:tmpl w:val="1768486C"/>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80" w15:restartNumberingAfterBreak="0">
    <w:nsid w:val="7AE044D6"/>
    <w:multiLevelType w:val="multilevel"/>
    <w:tmpl w:val="3C62F9FC"/>
    <w:lvl w:ilvl="0">
      <w:start w:val="1"/>
      <w:numFmt w:val="decimal"/>
      <w:lvlText w:val="%1."/>
      <w:lvlJc w:val="left"/>
      <w:pPr>
        <w:ind w:left="643"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C6463A9"/>
    <w:multiLevelType w:val="multilevel"/>
    <w:tmpl w:val="844495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CE7761D"/>
    <w:multiLevelType w:val="multilevel"/>
    <w:tmpl w:val="589498EA"/>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CEB11B1"/>
    <w:multiLevelType w:val="hybridMultilevel"/>
    <w:tmpl w:val="F0E2CC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4" w15:restartNumberingAfterBreak="0">
    <w:nsid w:val="7DAD3CD3"/>
    <w:multiLevelType w:val="multilevel"/>
    <w:tmpl w:val="5F62A64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5" w15:restartNumberingAfterBreak="0">
    <w:nsid w:val="7EDA4D97"/>
    <w:multiLevelType w:val="multilevel"/>
    <w:tmpl w:val="CAE8A7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2"/>
  </w:num>
  <w:num w:numId="2">
    <w:abstractNumId w:val="63"/>
  </w:num>
  <w:num w:numId="3">
    <w:abstractNumId w:val="85"/>
  </w:num>
  <w:num w:numId="4">
    <w:abstractNumId w:val="67"/>
  </w:num>
  <w:num w:numId="5">
    <w:abstractNumId w:val="34"/>
  </w:num>
  <w:num w:numId="6">
    <w:abstractNumId w:val="54"/>
  </w:num>
  <w:num w:numId="7">
    <w:abstractNumId w:val="18"/>
  </w:num>
  <w:num w:numId="8">
    <w:abstractNumId w:val="81"/>
  </w:num>
  <w:num w:numId="9">
    <w:abstractNumId w:val="68"/>
  </w:num>
  <w:num w:numId="10">
    <w:abstractNumId w:val="66"/>
  </w:num>
  <w:num w:numId="11">
    <w:abstractNumId w:val="20"/>
  </w:num>
  <w:num w:numId="12">
    <w:abstractNumId w:val="80"/>
  </w:num>
  <w:num w:numId="13">
    <w:abstractNumId w:val="9"/>
  </w:num>
  <w:num w:numId="14">
    <w:abstractNumId w:val="72"/>
  </w:num>
  <w:num w:numId="15">
    <w:abstractNumId w:val="84"/>
  </w:num>
  <w:num w:numId="16">
    <w:abstractNumId w:val="52"/>
  </w:num>
  <w:num w:numId="17">
    <w:abstractNumId w:val="42"/>
  </w:num>
  <w:num w:numId="18">
    <w:abstractNumId w:val="70"/>
  </w:num>
  <w:num w:numId="19">
    <w:abstractNumId w:val="10"/>
  </w:num>
  <w:num w:numId="20">
    <w:abstractNumId w:val="79"/>
  </w:num>
  <w:num w:numId="21">
    <w:abstractNumId w:val="75"/>
  </w:num>
  <w:num w:numId="22">
    <w:abstractNumId w:val="60"/>
  </w:num>
  <w:num w:numId="23">
    <w:abstractNumId w:val="29"/>
  </w:num>
  <w:num w:numId="24">
    <w:abstractNumId w:val="21"/>
  </w:num>
  <w:num w:numId="25">
    <w:abstractNumId w:val="6"/>
  </w:num>
  <w:num w:numId="26">
    <w:abstractNumId w:val="11"/>
  </w:num>
  <w:num w:numId="27">
    <w:abstractNumId w:val="50"/>
  </w:num>
  <w:num w:numId="28">
    <w:abstractNumId w:val="39"/>
  </w:num>
  <w:num w:numId="29">
    <w:abstractNumId w:val="33"/>
  </w:num>
  <w:num w:numId="30">
    <w:abstractNumId w:val="31"/>
  </w:num>
  <w:num w:numId="31">
    <w:abstractNumId w:val="17"/>
  </w:num>
  <w:num w:numId="32">
    <w:abstractNumId w:val="73"/>
  </w:num>
  <w:num w:numId="33">
    <w:abstractNumId w:val="13"/>
  </w:num>
  <w:num w:numId="34">
    <w:abstractNumId w:val="74"/>
  </w:num>
  <w:num w:numId="35">
    <w:abstractNumId w:val="28"/>
  </w:num>
  <w:num w:numId="36">
    <w:abstractNumId w:val="57"/>
  </w:num>
  <w:num w:numId="37">
    <w:abstractNumId w:val="51"/>
  </w:num>
  <w:num w:numId="38">
    <w:abstractNumId w:val="43"/>
  </w:num>
  <w:num w:numId="39">
    <w:abstractNumId w:val="15"/>
  </w:num>
  <w:num w:numId="40">
    <w:abstractNumId w:val="55"/>
  </w:num>
  <w:num w:numId="41">
    <w:abstractNumId w:val="76"/>
  </w:num>
  <w:num w:numId="42">
    <w:abstractNumId w:val="32"/>
  </w:num>
  <w:num w:numId="43">
    <w:abstractNumId w:val="47"/>
  </w:num>
  <w:num w:numId="44">
    <w:abstractNumId w:val="2"/>
  </w:num>
  <w:num w:numId="45">
    <w:abstractNumId w:val="69"/>
  </w:num>
  <w:num w:numId="46">
    <w:abstractNumId w:val="0"/>
  </w:num>
  <w:num w:numId="47">
    <w:abstractNumId w:val="25"/>
  </w:num>
  <w:num w:numId="48">
    <w:abstractNumId w:val="48"/>
  </w:num>
  <w:num w:numId="49">
    <w:abstractNumId w:val="23"/>
  </w:num>
  <w:num w:numId="50">
    <w:abstractNumId w:val="45"/>
  </w:num>
  <w:num w:numId="51">
    <w:abstractNumId w:val="59"/>
  </w:num>
  <w:num w:numId="52">
    <w:abstractNumId w:val="61"/>
  </w:num>
  <w:num w:numId="53">
    <w:abstractNumId w:val="49"/>
  </w:num>
  <w:num w:numId="54">
    <w:abstractNumId w:val="7"/>
  </w:num>
  <w:num w:numId="55">
    <w:abstractNumId w:val="30"/>
  </w:num>
  <w:num w:numId="56">
    <w:abstractNumId w:val="5"/>
  </w:num>
  <w:num w:numId="57">
    <w:abstractNumId w:val="38"/>
  </w:num>
  <w:num w:numId="58">
    <w:abstractNumId w:val="64"/>
  </w:num>
  <w:num w:numId="59">
    <w:abstractNumId w:val="8"/>
  </w:num>
  <w:num w:numId="60">
    <w:abstractNumId w:val="12"/>
  </w:num>
  <w:num w:numId="61">
    <w:abstractNumId w:val="19"/>
  </w:num>
  <w:num w:numId="62">
    <w:abstractNumId w:val="83"/>
  </w:num>
  <w:num w:numId="63">
    <w:abstractNumId w:val="24"/>
  </w:num>
  <w:num w:numId="64">
    <w:abstractNumId w:val="28"/>
  </w:num>
  <w:num w:numId="65">
    <w:abstractNumId w:val="44"/>
  </w:num>
  <w:num w:numId="66">
    <w:abstractNumId w:val="56"/>
  </w:num>
  <w:num w:numId="67">
    <w:abstractNumId w:val="62"/>
  </w:num>
  <w:num w:numId="68">
    <w:abstractNumId w:val="77"/>
  </w:num>
  <w:num w:numId="69">
    <w:abstractNumId w:val="37"/>
  </w:num>
  <w:num w:numId="70">
    <w:abstractNumId w:val="3"/>
  </w:num>
  <w:num w:numId="71">
    <w:abstractNumId w:val="27"/>
  </w:num>
  <w:num w:numId="72">
    <w:abstractNumId w:val="65"/>
  </w:num>
  <w:num w:numId="73">
    <w:abstractNumId w:val="22"/>
  </w:num>
  <w:num w:numId="74">
    <w:abstractNumId w:val="26"/>
  </w:num>
  <w:num w:numId="75">
    <w:abstractNumId w:val="4"/>
  </w:num>
  <w:num w:numId="76">
    <w:abstractNumId w:val="78"/>
  </w:num>
  <w:num w:numId="77">
    <w:abstractNumId w:val="14"/>
  </w:num>
  <w:num w:numId="7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num>
  <w:num w:numId="83">
    <w:abstractNumId w:val="41"/>
  </w:num>
  <w:num w:numId="84">
    <w:abstractNumId w:val="46"/>
  </w:num>
  <w:num w:numId="85">
    <w:abstractNumId w:val="1"/>
  </w:num>
  <w:num w:numId="86">
    <w:abstractNumId w:val="36"/>
  </w:num>
  <w:num w:numId="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6C"/>
    <w:rsid w:val="00023B4F"/>
    <w:rsid w:val="00024284"/>
    <w:rsid w:val="00031947"/>
    <w:rsid w:val="00033741"/>
    <w:rsid w:val="000431F7"/>
    <w:rsid w:val="000511B4"/>
    <w:rsid w:val="000842D8"/>
    <w:rsid w:val="00092A65"/>
    <w:rsid w:val="000947D3"/>
    <w:rsid w:val="000D2900"/>
    <w:rsid w:val="000E06FE"/>
    <w:rsid w:val="000F5688"/>
    <w:rsid w:val="0011722C"/>
    <w:rsid w:val="001251FE"/>
    <w:rsid w:val="00125B55"/>
    <w:rsid w:val="001438A9"/>
    <w:rsid w:val="001774AD"/>
    <w:rsid w:val="00193920"/>
    <w:rsid w:val="001B7B2E"/>
    <w:rsid w:val="001C672B"/>
    <w:rsid w:val="001D5AE0"/>
    <w:rsid w:val="001F4CE3"/>
    <w:rsid w:val="0021585C"/>
    <w:rsid w:val="0024260A"/>
    <w:rsid w:val="00247DAF"/>
    <w:rsid w:val="00255947"/>
    <w:rsid w:val="00274A40"/>
    <w:rsid w:val="00284B1A"/>
    <w:rsid w:val="00287812"/>
    <w:rsid w:val="00294038"/>
    <w:rsid w:val="00295D2D"/>
    <w:rsid w:val="00297479"/>
    <w:rsid w:val="002A3171"/>
    <w:rsid w:val="002C16D3"/>
    <w:rsid w:val="002D68F9"/>
    <w:rsid w:val="00300FAC"/>
    <w:rsid w:val="0032274F"/>
    <w:rsid w:val="00336198"/>
    <w:rsid w:val="00354BDE"/>
    <w:rsid w:val="0035624B"/>
    <w:rsid w:val="003650EA"/>
    <w:rsid w:val="00373C56"/>
    <w:rsid w:val="00380CD6"/>
    <w:rsid w:val="00387142"/>
    <w:rsid w:val="003A0D6A"/>
    <w:rsid w:val="003A14C5"/>
    <w:rsid w:val="003A56F6"/>
    <w:rsid w:val="003D2207"/>
    <w:rsid w:val="003E3722"/>
    <w:rsid w:val="00420B28"/>
    <w:rsid w:val="004254BF"/>
    <w:rsid w:val="00447B9C"/>
    <w:rsid w:val="00483E1E"/>
    <w:rsid w:val="00485AA6"/>
    <w:rsid w:val="004C2CB0"/>
    <w:rsid w:val="004D345D"/>
    <w:rsid w:val="004F34F5"/>
    <w:rsid w:val="00525E35"/>
    <w:rsid w:val="00525F4C"/>
    <w:rsid w:val="00557104"/>
    <w:rsid w:val="005742EA"/>
    <w:rsid w:val="005A0198"/>
    <w:rsid w:val="005A220E"/>
    <w:rsid w:val="005A57D0"/>
    <w:rsid w:val="005B2434"/>
    <w:rsid w:val="005B2D14"/>
    <w:rsid w:val="005E00F3"/>
    <w:rsid w:val="005F27D5"/>
    <w:rsid w:val="006026D7"/>
    <w:rsid w:val="00616BED"/>
    <w:rsid w:val="0061745B"/>
    <w:rsid w:val="00653FFA"/>
    <w:rsid w:val="00664120"/>
    <w:rsid w:val="006858CC"/>
    <w:rsid w:val="00685A95"/>
    <w:rsid w:val="00692DAA"/>
    <w:rsid w:val="00697F50"/>
    <w:rsid w:val="006A1969"/>
    <w:rsid w:val="006D0540"/>
    <w:rsid w:val="006D730E"/>
    <w:rsid w:val="006E01A8"/>
    <w:rsid w:val="006E3765"/>
    <w:rsid w:val="006E69A4"/>
    <w:rsid w:val="006F0E65"/>
    <w:rsid w:val="006F7C0B"/>
    <w:rsid w:val="00730129"/>
    <w:rsid w:val="00732855"/>
    <w:rsid w:val="00735601"/>
    <w:rsid w:val="0076775D"/>
    <w:rsid w:val="0078363A"/>
    <w:rsid w:val="00791C2A"/>
    <w:rsid w:val="00792298"/>
    <w:rsid w:val="007A0DB1"/>
    <w:rsid w:val="007A3AB6"/>
    <w:rsid w:val="007C0AF2"/>
    <w:rsid w:val="007C3232"/>
    <w:rsid w:val="007D1C72"/>
    <w:rsid w:val="007D1F6C"/>
    <w:rsid w:val="007E5599"/>
    <w:rsid w:val="007E643E"/>
    <w:rsid w:val="00836543"/>
    <w:rsid w:val="00863AE7"/>
    <w:rsid w:val="008C4B73"/>
    <w:rsid w:val="008D0BAA"/>
    <w:rsid w:val="008D104F"/>
    <w:rsid w:val="008D27A3"/>
    <w:rsid w:val="008D3FE7"/>
    <w:rsid w:val="008E297D"/>
    <w:rsid w:val="008E4615"/>
    <w:rsid w:val="008E770D"/>
    <w:rsid w:val="008F19C5"/>
    <w:rsid w:val="008F52DA"/>
    <w:rsid w:val="00916002"/>
    <w:rsid w:val="009314BF"/>
    <w:rsid w:val="009331BE"/>
    <w:rsid w:val="009527E4"/>
    <w:rsid w:val="009616AA"/>
    <w:rsid w:val="00976022"/>
    <w:rsid w:val="00995B35"/>
    <w:rsid w:val="00995C3B"/>
    <w:rsid w:val="009A06AC"/>
    <w:rsid w:val="009A1042"/>
    <w:rsid w:val="009B4E01"/>
    <w:rsid w:val="009C2480"/>
    <w:rsid w:val="009C3D41"/>
    <w:rsid w:val="009C7FAF"/>
    <w:rsid w:val="009D0BC8"/>
    <w:rsid w:val="00A24F96"/>
    <w:rsid w:val="00A668E2"/>
    <w:rsid w:val="00A726E0"/>
    <w:rsid w:val="00A828AA"/>
    <w:rsid w:val="00A8356E"/>
    <w:rsid w:val="00A93C72"/>
    <w:rsid w:val="00AA1EFA"/>
    <w:rsid w:val="00AB5998"/>
    <w:rsid w:val="00AD22AC"/>
    <w:rsid w:val="00AE0F10"/>
    <w:rsid w:val="00AE1278"/>
    <w:rsid w:val="00AE5362"/>
    <w:rsid w:val="00B32001"/>
    <w:rsid w:val="00B4495E"/>
    <w:rsid w:val="00B56F8F"/>
    <w:rsid w:val="00B63290"/>
    <w:rsid w:val="00B76468"/>
    <w:rsid w:val="00B83EDB"/>
    <w:rsid w:val="00BA654A"/>
    <w:rsid w:val="00BB14BE"/>
    <w:rsid w:val="00BB6503"/>
    <w:rsid w:val="00BE4E9F"/>
    <w:rsid w:val="00BE5F63"/>
    <w:rsid w:val="00BF2536"/>
    <w:rsid w:val="00BF7C03"/>
    <w:rsid w:val="00C03A3B"/>
    <w:rsid w:val="00C14CF1"/>
    <w:rsid w:val="00C163D1"/>
    <w:rsid w:val="00C34AC4"/>
    <w:rsid w:val="00C43501"/>
    <w:rsid w:val="00C52D03"/>
    <w:rsid w:val="00C6116C"/>
    <w:rsid w:val="00C733C4"/>
    <w:rsid w:val="00CA385C"/>
    <w:rsid w:val="00CD02EB"/>
    <w:rsid w:val="00CF79BB"/>
    <w:rsid w:val="00D06D14"/>
    <w:rsid w:val="00D13570"/>
    <w:rsid w:val="00D342C4"/>
    <w:rsid w:val="00D40215"/>
    <w:rsid w:val="00D4256D"/>
    <w:rsid w:val="00D43CE5"/>
    <w:rsid w:val="00D77A6D"/>
    <w:rsid w:val="00D93A22"/>
    <w:rsid w:val="00D94665"/>
    <w:rsid w:val="00DA78DD"/>
    <w:rsid w:val="00DD5CF4"/>
    <w:rsid w:val="00DE15D3"/>
    <w:rsid w:val="00DF5517"/>
    <w:rsid w:val="00E11B93"/>
    <w:rsid w:val="00E32BA6"/>
    <w:rsid w:val="00E336C2"/>
    <w:rsid w:val="00E51B16"/>
    <w:rsid w:val="00E67361"/>
    <w:rsid w:val="00E72CF3"/>
    <w:rsid w:val="00E96479"/>
    <w:rsid w:val="00EA1352"/>
    <w:rsid w:val="00EB5579"/>
    <w:rsid w:val="00EB5F51"/>
    <w:rsid w:val="00EC0C2A"/>
    <w:rsid w:val="00EC1571"/>
    <w:rsid w:val="00ED5442"/>
    <w:rsid w:val="00EE28A3"/>
    <w:rsid w:val="00EF621E"/>
    <w:rsid w:val="00F07585"/>
    <w:rsid w:val="00F42EDF"/>
    <w:rsid w:val="00F6087E"/>
    <w:rsid w:val="00F704BD"/>
    <w:rsid w:val="00F711C8"/>
    <w:rsid w:val="00FA0054"/>
    <w:rsid w:val="00FB0A0E"/>
    <w:rsid w:val="00FB4360"/>
    <w:rsid w:val="00FB5D36"/>
    <w:rsid w:val="00FC0C83"/>
    <w:rsid w:val="00FF41C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0A45"/>
  <w15:docId w15:val="{F58C7B5D-837C-4C35-BC90-5CB6071A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77CE"/>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qFormat/>
    <w:rsid w:val="00AC77CE"/>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qFormat/>
    <w:rsid w:val="00AC77CE"/>
    <w:rPr>
      <w:rFonts w:ascii="Segoe UI" w:hAnsi="Segoe UI" w:cs="Segoe UI"/>
      <w:sz w:val="18"/>
      <w:szCs w:val="18"/>
    </w:rPr>
  </w:style>
  <w:style w:type="character" w:customStyle="1" w:styleId="highlight">
    <w:name w:val="highlight"/>
    <w:basedOn w:val="Domylnaczcionkaakapitu"/>
    <w:qFormat/>
    <w:rsid w:val="00AC77CE"/>
  </w:style>
  <w:style w:type="character" w:customStyle="1" w:styleId="czeinternetowe">
    <w:name w:val="Łącze internetowe"/>
    <w:basedOn w:val="Domylnaczcionkaakapitu"/>
    <w:rsid w:val="00AC77CE"/>
    <w:rPr>
      <w:color w:val="0000FF"/>
      <w:u w:val="single"/>
    </w:rPr>
  </w:style>
  <w:style w:type="character" w:styleId="Pogrubienie">
    <w:name w:val="Strong"/>
    <w:basedOn w:val="Domylnaczcionkaakapitu"/>
    <w:qFormat/>
    <w:rsid w:val="00AC77CE"/>
    <w:rPr>
      <w:b/>
      <w:bCs/>
    </w:rPr>
  </w:style>
  <w:style w:type="character" w:customStyle="1" w:styleId="Wyrnienie">
    <w:name w:val="Wyróżnienie"/>
    <w:basedOn w:val="Domylnaczcionkaakapitu"/>
    <w:qFormat/>
    <w:rsid w:val="00D624B8"/>
    <w:rPr>
      <w:i/>
      <w:iCs/>
    </w:rPr>
  </w:style>
  <w:style w:type="character" w:styleId="Odwoaniedokomentarza">
    <w:name w:val="annotation reference"/>
    <w:basedOn w:val="Domylnaczcionkaakapitu"/>
    <w:uiPriority w:val="99"/>
    <w:semiHidden/>
    <w:unhideWhenUsed/>
    <w:qFormat/>
    <w:rsid w:val="00C7471E"/>
    <w:rPr>
      <w:sz w:val="16"/>
      <w:szCs w:val="16"/>
    </w:rPr>
  </w:style>
  <w:style w:type="character" w:customStyle="1" w:styleId="TekstkomentarzaZnak">
    <w:name w:val="Tekst komentarza Znak"/>
    <w:basedOn w:val="Domylnaczcionkaakapitu"/>
    <w:link w:val="Tekstkomentarza"/>
    <w:uiPriority w:val="99"/>
    <w:semiHidden/>
    <w:qFormat/>
    <w:rsid w:val="00C7471E"/>
    <w:rPr>
      <w:sz w:val="20"/>
      <w:szCs w:val="20"/>
    </w:rPr>
  </w:style>
  <w:style w:type="character" w:customStyle="1" w:styleId="TematkomentarzaZnak">
    <w:name w:val="Temat komentarza Znak"/>
    <w:basedOn w:val="TekstkomentarzaZnak"/>
    <w:link w:val="Tematkomentarza"/>
    <w:uiPriority w:val="99"/>
    <w:semiHidden/>
    <w:qFormat/>
    <w:rsid w:val="00C7471E"/>
    <w:rPr>
      <w:b/>
      <w:bCs/>
      <w:sz w:val="20"/>
      <w:szCs w:val="20"/>
    </w:rPr>
  </w:style>
  <w:style w:type="paragraph" w:styleId="Nagwek">
    <w:name w:val="header"/>
    <w:basedOn w:val="Normalny"/>
    <w:next w:val="Tekstpodstawowy"/>
    <w:qFormat/>
    <w:rsid w:val="00AC77CE"/>
    <w:pPr>
      <w:keepNext/>
      <w:spacing w:before="240" w:after="120"/>
    </w:pPr>
    <w:rPr>
      <w:rFonts w:ascii="Liberation Sans" w:eastAsia="Microsoft YaHei" w:hAnsi="Liberation Sans" w:cs="Arial"/>
      <w:sz w:val="28"/>
      <w:szCs w:val="28"/>
    </w:rPr>
  </w:style>
  <w:style w:type="paragraph" w:styleId="Tekstpodstawowy">
    <w:name w:val="Body Text"/>
    <w:basedOn w:val="Normalny"/>
    <w:rsid w:val="00AC77CE"/>
    <w:pPr>
      <w:suppressAutoHyphens/>
      <w:spacing w:after="120" w:line="240" w:lineRule="auto"/>
      <w:textAlignment w:val="baseline"/>
    </w:pPr>
    <w:rPr>
      <w:rFonts w:ascii="Times New Roman" w:eastAsia="Times New Roman" w:hAnsi="Times New Roman" w:cs="Times New Roman"/>
      <w:sz w:val="20"/>
      <w:szCs w:val="20"/>
      <w:lang w:eastAsia="pl-PL"/>
    </w:rPr>
  </w:style>
  <w:style w:type="paragraph" w:styleId="Lista">
    <w:name w:val="List"/>
    <w:basedOn w:val="Tekstpodstawowy"/>
    <w:rsid w:val="00AC77CE"/>
    <w:rPr>
      <w:rFonts w:cs="Arial"/>
    </w:rPr>
  </w:style>
  <w:style w:type="paragraph" w:styleId="Legenda">
    <w:name w:val="caption"/>
    <w:basedOn w:val="Normalny"/>
    <w:qFormat/>
    <w:rsid w:val="00AC77CE"/>
    <w:pPr>
      <w:suppressLineNumbers/>
      <w:spacing w:before="120" w:after="120"/>
    </w:pPr>
    <w:rPr>
      <w:rFonts w:cs="Arial"/>
      <w:i/>
      <w:iCs/>
      <w:sz w:val="24"/>
      <w:szCs w:val="24"/>
    </w:rPr>
  </w:style>
  <w:style w:type="paragraph" w:customStyle="1" w:styleId="Indeks">
    <w:name w:val="Indeks"/>
    <w:basedOn w:val="Normalny"/>
    <w:qFormat/>
    <w:rsid w:val="00AC77CE"/>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AC77CE"/>
    <w:pPr>
      <w:ind w:left="720"/>
      <w:contextualSpacing/>
    </w:pPr>
  </w:style>
  <w:style w:type="paragraph" w:customStyle="1" w:styleId="Zawartotabeli">
    <w:name w:val="Zawartość tabeli"/>
    <w:basedOn w:val="Normalny"/>
    <w:qFormat/>
    <w:rsid w:val="00AC77C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Default">
    <w:name w:val="Default"/>
    <w:qFormat/>
    <w:rsid w:val="00AC77CE"/>
    <w:pPr>
      <w:widowControl w:val="0"/>
      <w:suppressAutoHyphens/>
    </w:pPr>
    <w:rPr>
      <w:rFonts w:ascii="Times New Roman" w:eastAsia="SimSun" w:hAnsi="Times New Roman" w:cs="Arial"/>
      <w:color w:val="000000"/>
      <w:sz w:val="24"/>
      <w:szCs w:val="24"/>
      <w:lang w:eastAsia="zh-CN" w:bidi="hi-IN"/>
    </w:rPr>
  </w:style>
  <w:style w:type="paragraph" w:styleId="Tekstdymka">
    <w:name w:val="Balloon Text"/>
    <w:basedOn w:val="Normalny"/>
    <w:qFormat/>
    <w:rsid w:val="00AC77CE"/>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C7471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C7471E"/>
    <w:rPr>
      <w:b/>
      <w:bCs/>
    </w:rPr>
  </w:style>
  <w:style w:type="paragraph" w:styleId="NormalnyWeb">
    <w:name w:val="Normal (Web)"/>
    <w:basedOn w:val="Normalny"/>
    <w:uiPriority w:val="99"/>
    <w:semiHidden/>
    <w:unhideWhenUsed/>
    <w:qFormat/>
    <w:rsid w:val="006C3D3F"/>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B11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83861">
      <w:bodyDiv w:val="1"/>
      <w:marLeft w:val="0"/>
      <w:marRight w:val="0"/>
      <w:marTop w:val="0"/>
      <w:marBottom w:val="0"/>
      <w:divBdr>
        <w:top w:val="none" w:sz="0" w:space="0" w:color="auto"/>
        <w:left w:val="none" w:sz="0" w:space="0" w:color="auto"/>
        <w:bottom w:val="none" w:sz="0" w:space="0" w:color="auto"/>
        <w:right w:val="none" w:sz="0" w:space="0" w:color="auto"/>
      </w:divBdr>
    </w:div>
    <w:div w:id="1600717600">
      <w:bodyDiv w:val="1"/>
      <w:marLeft w:val="0"/>
      <w:marRight w:val="0"/>
      <w:marTop w:val="0"/>
      <w:marBottom w:val="0"/>
      <w:divBdr>
        <w:top w:val="none" w:sz="0" w:space="0" w:color="auto"/>
        <w:left w:val="none" w:sz="0" w:space="0" w:color="auto"/>
        <w:bottom w:val="none" w:sz="0" w:space="0" w:color="auto"/>
        <w:right w:val="none" w:sz="0" w:space="0" w:color="auto"/>
      </w:divBdr>
    </w:div>
    <w:div w:id="1932935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4B55-55F5-40F8-A2BF-8912B4DC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11431</Words>
  <Characters>68587</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dc:creator>
  <dc:description/>
  <cp:lastModifiedBy>Jolanta Wcisło</cp:lastModifiedBy>
  <cp:revision>4</cp:revision>
  <cp:lastPrinted>2020-03-20T10:10:00Z</cp:lastPrinted>
  <dcterms:created xsi:type="dcterms:W3CDTF">2020-03-16T10:11:00Z</dcterms:created>
  <dcterms:modified xsi:type="dcterms:W3CDTF">2020-03-20T10:10:00Z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